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24E9B" w14:textId="734AD426" w:rsidR="003F77A1" w:rsidRPr="002C3E30" w:rsidRDefault="00A93609" w:rsidP="00C72264">
      <w:pPr>
        <w:ind w:left="-142"/>
        <w:jc w:val="both"/>
        <w:rPr>
          <w:b/>
          <w:bCs/>
          <w:color w:val="5B9BD5" w:themeColor="accent1"/>
          <w:sz w:val="20"/>
        </w:rPr>
      </w:pPr>
      <w:r w:rsidRPr="002C3E30">
        <w:rPr>
          <w:b/>
          <w:bCs/>
          <w:color w:val="0A4E96"/>
          <w:sz w:val="20"/>
          <w:szCs w:val="20"/>
        </w:rPr>
        <w:t xml:space="preserve">This Adviser Profile is issued by Lifespan Financial Planning Pty Ltd (Lifespan), Australian Financial </w:t>
      </w:r>
      <w:r w:rsidR="00875E1A" w:rsidRPr="002C3E30">
        <w:rPr>
          <w:b/>
          <w:bCs/>
          <w:color w:val="0A4E96"/>
          <w:sz w:val="20"/>
          <w:szCs w:val="20"/>
        </w:rPr>
        <w:t>Services</w:t>
      </w:r>
      <w:r w:rsidRPr="002C3E30">
        <w:rPr>
          <w:b/>
          <w:bCs/>
          <w:color w:val="0A4E96"/>
          <w:sz w:val="20"/>
          <w:szCs w:val="20"/>
        </w:rPr>
        <w:t xml:space="preserve"> Licence number 229892. This Adviser Profile forms part of the Lifespan Financial Services Guide (FSG)</w:t>
      </w:r>
      <w:r w:rsidR="00875E1A">
        <w:rPr>
          <w:b/>
          <w:bCs/>
          <w:color w:val="0A4E96"/>
          <w:sz w:val="20"/>
          <w:szCs w:val="20"/>
        </w:rPr>
        <w:t xml:space="preserve"> dated 9 October 2026</w:t>
      </w:r>
      <w:r w:rsidRPr="002C3E30">
        <w:rPr>
          <w:b/>
          <w:bCs/>
          <w:color w:val="0A4E96"/>
          <w:sz w:val="20"/>
          <w:szCs w:val="20"/>
        </w:rPr>
        <w:t xml:space="preserve">. These documents should be read together. This document </w:t>
      </w:r>
      <w:r w:rsidR="00875E1A" w:rsidRPr="002C3E30">
        <w:rPr>
          <w:b/>
          <w:bCs/>
          <w:color w:val="0A4E96"/>
          <w:sz w:val="20"/>
          <w:szCs w:val="20"/>
        </w:rPr>
        <w:t xml:space="preserve">provides important information about your Adviser, including their qualifications and experience, the areas in which they are authorised to provide advice, how they are paid, and the fees and costs you may be charged. It </w:t>
      </w:r>
      <w:r w:rsidRPr="002C3E30">
        <w:rPr>
          <w:b/>
          <w:bCs/>
          <w:color w:val="0A4E96"/>
          <w:sz w:val="20"/>
          <w:szCs w:val="20"/>
        </w:rPr>
        <w:t>is designed to help you to make an informed decision about the financial advice provided to you.</w:t>
      </w:r>
      <w:r w:rsidR="00875E1A" w:rsidRPr="002C3E30">
        <w:rPr>
          <w:b/>
          <w:bCs/>
          <w:color w:val="0A4E96"/>
          <w:sz w:val="20"/>
          <w:szCs w:val="20"/>
        </w:rPr>
        <w:t xml:space="preserve"> </w:t>
      </w:r>
      <w:r w:rsidRPr="002C3E30">
        <w:rPr>
          <w:b/>
          <w:bCs/>
          <w:color w:val="0A4E96"/>
          <w:sz w:val="20"/>
          <w:szCs w:val="20"/>
        </w:rPr>
        <w:t>Lifespan has authorised its authorised representatives to provide this document to you.</w:t>
      </w:r>
    </w:p>
    <w:p w14:paraId="5D0CA7ED" w14:textId="77777777" w:rsidR="008C0C8B" w:rsidRDefault="008C0C8B"/>
    <w:tbl>
      <w:tblPr>
        <w:tblW w:w="5000" w:type="pct"/>
        <w:jc w:val="center"/>
        <w:tblBorders>
          <w:top w:val="nil"/>
          <w:left w:val="nil"/>
          <w:bottom w:val="nil"/>
          <w:right w:val="nil"/>
          <w:insideH w:val="nil"/>
          <w:insideV w:val="nil"/>
        </w:tblBorders>
        <w:tblLook w:val="04A0" w:firstRow="1" w:lastRow="0" w:firstColumn="1" w:lastColumn="0" w:noHBand="0" w:noVBand="1"/>
      </w:tblPr>
      <w:tblGrid>
        <w:gridCol w:w="4819"/>
        <w:gridCol w:w="4820"/>
      </w:tblGrid>
      <w:tr w:rsidR="00540FFB" w:rsidRPr="006D33BA" w14:paraId="5368D3BD" w14:textId="77777777" w:rsidTr="00CC075E">
        <w:trPr>
          <w:jc w:val="center"/>
        </w:trPr>
        <w:tc>
          <w:tcPr>
            <w:tcW w:w="4814" w:type="dxa"/>
          </w:tcPr>
          <w:p w14:paraId="1B67FBCA" w14:textId="77777777" w:rsidR="00617B49" w:rsidRDefault="00617B49" w:rsidP="00617B49">
            <w:pPr>
              <w:pStyle w:val="NormalWeb"/>
              <w:shd w:val="clear" w:color="auto" w:fill="FFFFFF"/>
              <w:rPr>
                <w:lang w:eastAsia="en-GB"/>
              </w:rPr>
            </w:pPr>
            <w:r>
              <w:rPr>
                <w:b/>
                <w:bCs/>
                <w:i/>
                <w:iCs/>
                <w:color w:val="0DA193"/>
                <w:sz w:val="20"/>
                <w:szCs w:val="20"/>
              </w:rPr>
              <w:t>Advance Wealth Specialists Pty Ltd as Trustee for Advance Wealth Specialists Unit Trust</w:t>
            </w:r>
            <w:r>
              <w:rPr>
                <w:sz w:val="20"/>
                <w:szCs w:val="20"/>
              </w:rPr>
              <w:br/>
              <w:t>is a Corporate Authorised Representative</w:t>
            </w:r>
            <w:r>
              <w:rPr>
                <w:sz w:val="20"/>
                <w:szCs w:val="20"/>
              </w:rPr>
              <w:br/>
              <w:t xml:space="preserve">(ASIC No.1296579) of Lifespan Financial Planning Pty Ltd (AFSL: 229892) </w:t>
            </w:r>
          </w:p>
          <w:p w14:paraId="4163DD1F" w14:textId="190F36FA" w:rsidR="00540FFB" w:rsidRPr="00C0285B" w:rsidRDefault="00C0285B" w:rsidP="00C0285B">
            <w:pPr>
              <w:pStyle w:val="NormalWeb"/>
              <w:shd w:val="clear" w:color="auto" w:fill="FFFFFF"/>
              <w:rPr>
                <w:lang w:eastAsia="en-GB"/>
              </w:rPr>
            </w:pPr>
            <w:r>
              <w:rPr>
                <w:b/>
                <w:bCs/>
                <w:color w:val="0DA193"/>
                <w:sz w:val="20"/>
                <w:szCs w:val="20"/>
              </w:rPr>
              <w:t xml:space="preserve">Sahil Dogra </w:t>
            </w:r>
            <w:r>
              <w:rPr>
                <w:sz w:val="20"/>
                <w:szCs w:val="20"/>
              </w:rPr>
              <w:t xml:space="preserve">is an Authorised Representative (ASIC No. 447928) of Lifespan Financial Planning Pty Ltd (AFSL: 229892). </w:t>
            </w:r>
          </w:p>
        </w:tc>
        <w:tc>
          <w:tcPr>
            <w:tcW w:w="4815" w:type="dxa"/>
          </w:tcPr>
          <w:p w14:paraId="7556FDBF" w14:textId="77777777" w:rsidR="00FE2CF1" w:rsidRDefault="00FE2CF1" w:rsidP="00FE2CF1">
            <w:pPr>
              <w:pStyle w:val="NormalWeb"/>
              <w:shd w:val="clear" w:color="auto" w:fill="FFFFFF"/>
              <w:rPr>
                <w:lang w:eastAsia="en-GB"/>
              </w:rPr>
            </w:pPr>
            <w:r>
              <w:rPr>
                <w:b/>
                <w:bCs/>
                <w:color w:val="0DA193"/>
                <w:sz w:val="20"/>
                <w:szCs w:val="20"/>
              </w:rPr>
              <w:t>Contact details</w:t>
            </w:r>
          </w:p>
          <w:p w14:paraId="49930591" w14:textId="77777777" w:rsidR="00FE2CF1" w:rsidRDefault="00FE2CF1" w:rsidP="00FE2CF1">
            <w:pPr>
              <w:pStyle w:val="NormalWeb"/>
              <w:shd w:val="clear" w:color="auto" w:fill="FFFFFF"/>
              <w:rPr>
                <w:lang w:eastAsia="en-GB"/>
              </w:rPr>
            </w:pPr>
            <w:r>
              <w:rPr>
                <w:sz w:val="20"/>
                <w:szCs w:val="20"/>
              </w:rPr>
              <w:t xml:space="preserve">Advance Wealth Specialists Pty Ltd </w:t>
            </w:r>
          </w:p>
          <w:p w14:paraId="25516DFE" w14:textId="7CC1C390" w:rsidR="00FE2CF1" w:rsidRDefault="00FE2CF1" w:rsidP="00FE2CF1">
            <w:pPr>
              <w:pStyle w:val="NormalWeb"/>
              <w:shd w:val="clear" w:color="auto" w:fill="FFFFFF"/>
            </w:pPr>
            <w:r>
              <w:rPr>
                <w:sz w:val="20"/>
                <w:szCs w:val="20"/>
              </w:rPr>
              <w:t xml:space="preserve">Office: 22 Terrene Terrace POINT COOK VIC 3030 </w:t>
            </w:r>
            <w:r>
              <w:rPr>
                <w:sz w:val="20"/>
                <w:szCs w:val="20"/>
              </w:rPr>
              <w:br/>
              <w:t>Mobile: 0412 172 511</w:t>
            </w:r>
            <w:r>
              <w:rPr>
                <w:sz w:val="20"/>
                <w:szCs w:val="20"/>
              </w:rPr>
              <w:br/>
              <w:t xml:space="preserve">Email: sahil@advancews.com.au </w:t>
            </w:r>
          </w:p>
          <w:p w14:paraId="4297C4E1" w14:textId="3A6FFD58" w:rsidR="00540FFB" w:rsidRPr="00FE6938" w:rsidRDefault="00540FFB" w:rsidP="00BA249B">
            <w:pPr>
              <w:rPr>
                <w:sz w:val="20"/>
                <w:szCs w:val="21"/>
              </w:rPr>
            </w:pPr>
          </w:p>
        </w:tc>
      </w:tr>
    </w:tbl>
    <w:p w14:paraId="09E7EDF8" w14:textId="77777777" w:rsidR="00540FFB" w:rsidRPr="00540FFB" w:rsidRDefault="00540FFB" w:rsidP="00540FFB">
      <w:pPr>
        <w:jc w:val="both"/>
        <w:rPr>
          <w:sz w:val="21"/>
          <w:szCs w:val="21"/>
        </w:rPr>
      </w:pPr>
    </w:p>
    <w:p w14:paraId="21A0E902" w14:textId="77777777" w:rsidR="00C75DA2" w:rsidRPr="00540FFB" w:rsidRDefault="00C75DA2" w:rsidP="00540FFB">
      <w:pPr>
        <w:rPr>
          <w:sz w:val="21"/>
          <w:szCs w:val="21"/>
        </w:rPr>
        <w:sectPr w:rsidR="00C75DA2" w:rsidRPr="00540FFB" w:rsidSect="00B86BA1">
          <w:headerReference w:type="default" r:id="rId11"/>
          <w:footerReference w:type="default" r:id="rId12"/>
          <w:pgSz w:w="11907" w:h="16840" w:code="9"/>
          <w:pgMar w:top="1701" w:right="1134" w:bottom="1304" w:left="1134" w:header="567" w:footer="567" w:gutter="0"/>
          <w:cols w:space="708"/>
          <w:docGrid w:linePitch="360"/>
        </w:sectPr>
      </w:pPr>
    </w:p>
    <w:p w14:paraId="3517C81F" w14:textId="4462DE57" w:rsidR="00C75DA2" w:rsidRPr="002C5D8A" w:rsidRDefault="00C75DA2" w:rsidP="00B47837">
      <w:pPr>
        <w:keepNext/>
        <w:keepLines/>
        <w:spacing w:before="240" w:after="120"/>
        <w:jc w:val="both"/>
        <w:rPr>
          <w:b/>
          <w:color w:val="0A4E96"/>
        </w:rPr>
      </w:pPr>
      <w:r w:rsidRPr="002C5D8A">
        <w:rPr>
          <w:b/>
          <w:bCs/>
          <w:color w:val="0DA193"/>
          <w:sz w:val="20"/>
          <w:szCs w:val="20"/>
        </w:rPr>
        <w:t xml:space="preserve">Your </w:t>
      </w:r>
      <w:r w:rsidR="005F1FAD" w:rsidRPr="002C5D8A">
        <w:rPr>
          <w:b/>
          <w:bCs/>
          <w:color w:val="0DA193"/>
          <w:sz w:val="20"/>
          <w:szCs w:val="20"/>
        </w:rPr>
        <w:t>Adviser</w:t>
      </w:r>
    </w:p>
    <w:p w14:paraId="3E2599A1" w14:textId="65397BEE" w:rsidR="00207EFF" w:rsidRPr="002C5D8A" w:rsidRDefault="004801E8" w:rsidP="004801E8">
      <w:pPr>
        <w:spacing w:before="100" w:beforeAutospacing="1" w:after="100" w:afterAutospacing="1"/>
        <w:rPr>
          <w:color w:val="000000"/>
          <w:sz w:val="18"/>
          <w:szCs w:val="18"/>
        </w:rPr>
      </w:pPr>
      <w:r w:rsidRPr="004801E8">
        <w:rPr>
          <w:rFonts w:eastAsia="Times New Roman"/>
          <w:sz w:val="18"/>
          <w:szCs w:val="18"/>
          <w:lang w:eastAsia="en-GB"/>
        </w:rPr>
        <w:t xml:space="preserve">Sahil Dogra is a Financial Adviser, an Authorised Representative of Lifespan Financial Planning Pty Ltd (Lifespan) and a director of Advance Wealth Specialists Pty Ltd, a Corporate Authorised Representative of Lifespan Financial Planning Pty Ltd. </w:t>
      </w:r>
      <w:r w:rsidR="00893632">
        <w:rPr>
          <w:noProof/>
          <w:sz w:val="18"/>
          <w:szCs w:val="18"/>
        </w:rPr>
        <w:drawing>
          <wp:inline distT="0" distB="0" distL="0" distR="0" wp14:anchorId="359D5FC2" wp14:editId="2195E33A">
            <wp:extent cx="2880360" cy="3045090"/>
            <wp:effectExtent l="0" t="0" r="254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80360" cy="3045090"/>
                    </a:xfrm>
                    <a:prstGeom prst="rect">
                      <a:avLst/>
                    </a:prstGeom>
                    <a:noFill/>
                    <a:ln>
                      <a:noFill/>
                    </a:ln>
                  </pic:spPr>
                </pic:pic>
              </a:graphicData>
            </a:graphic>
          </wp:inline>
        </w:drawing>
      </w:r>
    </w:p>
    <w:p w14:paraId="737A142D" w14:textId="77777777" w:rsidR="00C740F3" w:rsidRPr="002C5D8A" w:rsidRDefault="00C740F3" w:rsidP="001B10A5">
      <w:pPr>
        <w:keepNext/>
        <w:keepLines/>
        <w:spacing w:before="240" w:after="120"/>
        <w:rPr>
          <w:b/>
          <w:color w:val="0A4E96"/>
          <w:szCs w:val="18"/>
        </w:rPr>
      </w:pPr>
      <w:r w:rsidRPr="002C5D8A">
        <w:rPr>
          <w:b/>
          <w:bCs/>
          <w:color w:val="0DA193"/>
          <w:sz w:val="20"/>
          <w:szCs w:val="20"/>
        </w:rPr>
        <w:t>Your Adviser’s Authorisations</w:t>
      </w:r>
    </w:p>
    <w:p w14:paraId="17592A63" w14:textId="781B9F8A" w:rsidR="004377F6" w:rsidRPr="00FE6938" w:rsidRDefault="00041C58" w:rsidP="002C5D8A">
      <w:pPr>
        <w:widowControl w:val="0"/>
        <w:ind w:right="18"/>
        <w:rPr>
          <w:color w:val="0A4E96"/>
          <w:sz w:val="18"/>
          <w:szCs w:val="18"/>
        </w:rPr>
      </w:pPr>
      <w:r>
        <w:rPr>
          <w:sz w:val="18"/>
          <w:szCs w:val="18"/>
        </w:rPr>
        <w:t xml:space="preserve">Sahil </w:t>
      </w:r>
      <w:r w:rsidR="004377F6" w:rsidRPr="004A30A9">
        <w:rPr>
          <w:sz w:val="18"/>
          <w:szCs w:val="18"/>
        </w:rPr>
        <w:t xml:space="preserve">is authorised </w:t>
      </w:r>
      <w:r w:rsidR="00A652EC" w:rsidRPr="004A30A9">
        <w:rPr>
          <w:sz w:val="18"/>
          <w:szCs w:val="18"/>
        </w:rPr>
        <w:t xml:space="preserve">to </w:t>
      </w:r>
      <w:r w:rsidR="004377F6" w:rsidRPr="004A30A9">
        <w:rPr>
          <w:sz w:val="18"/>
          <w:szCs w:val="18"/>
        </w:rPr>
        <w:t>provide advice in relation to the following financial products:</w:t>
      </w:r>
    </w:p>
    <w:p w14:paraId="52BBCC44" w14:textId="77777777" w:rsidR="004377F6" w:rsidRPr="00FE3716" w:rsidRDefault="004377F6" w:rsidP="002C5D8A">
      <w:pPr>
        <w:pStyle w:val="ListParagraph"/>
        <w:widowControl w:val="0"/>
        <w:numPr>
          <w:ilvl w:val="0"/>
          <w:numId w:val="3"/>
        </w:numPr>
        <w:rPr>
          <w:color w:val="000000" w:themeColor="text1"/>
          <w:sz w:val="18"/>
          <w:szCs w:val="18"/>
          <w14:ligatures w14:val="none"/>
        </w:rPr>
      </w:pPr>
      <w:r w:rsidRPr="00FE3716">
        <w:rPr>
          <w:sz w:val="18"/>
          <w:szCs w:val="18"/>
          <w14:ligatures w14:val="none"/>
        </w:rPr>
        <w:t>Deposit and Payment Products</w:t>
      </w:r>
    </w:p>
    <w:p w14:paraId="2BCF4265" w14:textId="77777777" w:rsidR="004377F6" w:rsidRPr="00FE3716" w:rsidRDefault="004377F6" w:rsidP="002C5D8A">
      <w:pPr>
        <w:pStyle w:val="ListParagraph"/>
        <w:widowControl w:val="0"/>
        <w:numPr>
          <w:ilvl w:val="0"/>
          <w:numId w:val="3"/>
        </w:numPr>
        <w:rPr>
          <w:color w:val="000000" w:themeColor="text1"/>
          <w:sz w:val="18"/>
          <w:szCs w:val="18"/>
          <w14:ligatures w14:val="none"/>
        </w:rPr>
      </w:pPr>
      <w:r w:rsidRPr="00FE3716">
        <w:rPr>
          <w:sz w:val="18"/>
          <w:szCs w:val="18"/>
          <w14:ligatures w14:val="none"/>
        </w:rPr>
        <w:t>Life Products</w:t>
      </w:r>
    </w:p>
    <w:p w14:paraId="4932EF0A" w14:textId="77777777" w:rsidR="004377F6" w:rsidRPr="00FE3716" w:rsidRDefault="004377F6" w:rsidP="002C5D8A">
      <w:pPr>
        <w:pStyle w:val="ListParagraph"/>
        <w:widowControl w:val="0"/>
        <w:numPr>
          <w:ilvl w:val="0"/>
          <w:numId w:val="3"/>
        </w:numPr>
        <w:rPr>
          <w:color w:val="000000" w:themeColor="text1"/>
          <w:sz w:val="18"/>
          <w:szCs w:val="18"/>
          <w14:ligatures w14:val="none"/>
        </w:rPr>
      </w:pPr>
      <w:r w:rsidRPr="00FE3716">
        <w:rPr>
          <w:sz w:val="18"/>
          <w:szCs w:val="18"/>
          <w14:ligatures w14:val="none"/>
        </w:rPr>
        <w:t>Managed Investment Schemes</w:t>
      </w:r>
    </w:p>
    <w:p w14:paraId="42091E03" w14:textId="77777777" w:rsidR="004377F6" w:rsidRPr="00FE3716" w:rsidRDefault="004377F6" w:rsidP="002C5D8A">
      <w:pPr>
        <w:pStyle w:val="ListParagraph"/>
        <w:widowControl w:val="0"/>
        <w:numPr>
          <w:ilvl w:val="0"/>
          <w:numId w:val="3"/>
        </w:numPr>
        <w:rPr>
          <w:color w:val="000000" w:themeColor="text1"/>
          <w:sz w:val="18"/>
          <w:szCs w:val="18"/>
          <w14:ligatures w14:val="none"/>
        </w:rPr>
      </w:pPr>
      <w:r w:rsidRPr="00FE3716">
        <w:rPr>
          <w:sz w:val="18"/>
          <w:szCs w:val="18"/>
          <w14:ligatures w14:val="none"/>
        </w:rPr>
        <w:t>Retirement Savings Account Products</w:t>
      </w:r>
    </w:p>
    <w:p w14:paraId="5D0EF7FA" w14:textId="13B9BC74" w:rsidR="004377F6" w:rsidRPr="00CA12B0" w:rsidRDefault="004377F6" w:rsidP="002C5D8A">
      <w:pPr>
        <w:pStyle w:val="ListParagraph"/>
        <w:widowControl w:val="0"/>
        <w:numPr>
          <w:ilvl w:val="0"/>
          <w:numId w:val="3"/>
        </w:numPr>
        <w:rPr>
          <w:color w:val="000000" w:themeColor="text1"/>
          <w:sz w:val="18"/>
          <w:szCs w:val="18"/>
          <w14:ligatures w14:val="none"/>
        </w:rPr>
      </w:pPr>
      <w:r w:rsidRPr="00FE3716">
        <w:rPr>
          <w:sz w:val="18"/>
          <w:szCs w:val="18"/>
          <w14:ligatures w14:val="none"/>
        </w:rPr>
        <w:t>Superannuation</w:t>
      </w:r>
      <w:r w:rsidR="00A93609" w:rsidRPr="00FE3716">
        <w:rPr>
          <w:sz w:val="18"/>
          <w:szCs w:val="18"/>
          <w14:ligatures w14:val="none"/>
        </w:rPr>
        <w:t xml:space="preserve"> (excluding Self Managed </w:t>
      </w:r>
      <w:r w:rsidR="00A93609" w:rsidRPr="00CA12B0">
        <w:rPr>
          <w:sz w:val="18"/>
          <w:szCs w:val="18"/>
          <w14:ligatures w14:val="none"/>
        </w:rPr>
        <w:t>Superannuation Fund)</w:t>
      </w:r>
    </w:p>
    <w:p w14:paraId="5EBFAE6B" w14:textId="736A3D15" w:rsidR="00700069" w:rsidRPr="00CA12B0" w:rsidRDefault="00700069" w:rsidP="002C5D8A">
      <w:pPr>
        <w:pStyle w:val="ListParagraph"/>
        <w:widowControl w:val="0"/>
        <w:numPr>
          <w:ilvl w:val="0"/>
          <w:numId w:val="3"/>
        </w:numPr>
        <w:rPr>
          <w:color w:val="000000" w:themeColor="text1"/>
          <w:sz w:val="18"/>
          <w:szCs w:val="18"/>
          <w14:ligatures w14:val="none"/>
        </w:rPr>
      </w:pPr>
      <w:r w:rsidRPr="00CA12B0">
        <w:rPr>
          <w:sz w:val="18"/>
          <w:szCs w:val="18"/>
          <w14:ligatures w14:val="none"/>
        </w:rPr>
        <w:t>Tax (</w:t>
      </w:r>
      <w:r w:rsidR="00281AAE" w:rsidRPr="00CA12B0">
        <w:rPr>
          <w:sz w:val="18"/>
          <w:szCs w:val="18"/>
          <w14:ligatures w14:val="none"/>
        </w:rPr>
        <w:t>f</w:t>
      </w:r>
      <w:r w:rsidRPr="00CA12B0">
        <w:rPr>
          <w:sz w:val="18"/>
          <w:szCs w:val="18"/>
          <w14:ligatures w14:val="none"/>
        </w:rPr>
        <w:t xml:space="preserve">inancial) </w:t>
      </w:r>
      <w:r w:rsidR="00281AAE" w:rsidRPr="00CA12B0">
        <w:rPr>
          <w:sz w:val="18"/>
          <w:szCs w:val="18"/>
          <w14:ligatures w14:val="none"/>
        </w:rPr>
        <w:t>a</w:t>
      </w:r>
      <w:r w:rsidRPr="00CA12B0">
        <w:rPr>
          <w:sz w:val="18"/>
          <w:szCs w:val="18"/>
          <w14:ligatures w14:val="none"/>
        </w:rPr>
        <w:t xml:space="preserve">dvice </w:t>
      </w:r>
      <w:r w:rsidR="00281AAE" w:rsidRPr="00CA12B0">
        <w:rPr>
          <w:sz w:val="18"/>
          <w:szCs w:val="18"/>
          <w14:ligatures w14:val="none"/>
        </w:rPr>
        <w:t>s</w:t>
      </w:r>
      <w:r w:rsidRPr="00CA12B0">
        <w:rPr>
          <w:sz w:val="18"/>
          <w:szCs w:val="18"/>
          <w14:ligatures w14:val="none"/>
        </w:rPr>
        <w:t>ervices</w:t>
      </w:r>
    </w:p>
    <w:p w14:paraId="5F13EE44" w14:textId="56F62CCD" w:rsidR="004377F6" w:rsidRPr="00CA12B0" w:rsidRDefault="004377F6" w:rsidP="002C5D8A">
      <w:pPr>
        <w:rPr>
          <w:color w:val="000000" w:themeColor="text1"/>
          <w:sz w:val="18"/>
          <w:szCs w:val="18"/>
        </w:rPr>
      </w:pPr>
      <w:bookmarkStart w:id="0" w:name="_Hlk500756273"/>
      <w:r w:rsidRPr="00CA12B0">
        <w:rPr>
          <w:sz w:val="18"/>
          <w:szCs w:val="18"/>
        </w:rPr>
        <w:t>This means that</w:t>
      </w:r>
      <w:r w:rsidR="00FE3716" w:rsidRPr="00CA12B0">
        <w:rPr>
          <w:sz w:val="18"/>
          <w:szCs w:val="18"/>
        </w:rPr>
        <w:t xml:space="preserve"> Sahil</w:t>
      </w:r>
      <w:r w:rsidRPr="00CA12B0">
        <w:rPr>
          <w:sz w:val="18"/>
          <w:szCs w:val="18"/>
        </w:rPr>
        <w:t xml:space="preserve"> can assist you in meeting your financial planning needs and objectives</w:t>
      </w:r>
      <w:r w:rsidR="00664490" w:rsidRPr="00CA12B0">
        <w:rPr>
          <w:sz w:val="18"/>
          <w:szCs w:val="18"/>
        </w:rPr>
        <w:t xml:space="preserve"> in these areas</w:t>
      </w:r>
      <w:r w:rsidR="00B774BF" w:rsidRPr="00CA12B0">
        <w:rPr>
          <w:sz w:val="18"/>
          <w:szCs w:val="18"/>
        </w:rPr>
        <w:t xml:space="preserve">, </w:t>
      </w:r>
      <w:r w:rsidR="00D02327" w:rsidRPr="00CA12B0">
        <w:rPr>
          <w:sz w:val="18"/>
          <w:szCs w:val="18"/>
        </w:rPr>
        <w:t>which include</w:t>
      </w:r>
      <w:r w:rsidR="00B774BF" w:rsidRPr="00CA12B0">
        <w:rPr>
          <w:sz w:val="18"/>
          <w:szCs w:val="18"/>
        </w:rPr>
        <w:t xml:space="preserve"> personal insurances, saving and investment as well as superannuation</w:t>
      </w:r>
      <w:r w:rsidR="00700069" w:rsidRPr="00CA12B0">
        <w:rPr>
          <w:sz w:val="18"/>
          <w:szCs w:val="18"/>
        </w:rPr>
        <w:t>,</w:t>
      </w:r>
      <w:r w:rsidR="00B774BF" w:rsidRPr="00CA12B0">
        <w:rPr>
          <w:sz w:val="18"/>
          <w:szCs w:val="18"/>
        </w:rPr>
        <w:t xml:space="preserve"> retirement planning strategies</w:t>
      </w:r>
      <w:r w:rsidR="00700069" w:rsidRPr="00CA12B0">
        <w:rPr>
          <w:sz w:val="18"/>
          <w:szCs w:val="18"/>
        </w:rPr>
        <w:t xml:space="preserve"> and tax (financial)</w:t>
      </w:r>
      <w:r w:rsidR="00E45243" w:rsidRPr="00CA12B0">
        <w:rPr>
          <w:sz w:val="18"/>
          <w:szCs w:val="18"/>
        </w:rPr>
        <w:t xml:space="preserve"> advice</w:t>
      </w:r>
      <w:r w:rsidR="00681E21" w:rsidRPr="00CA12B0">
        <w:rPr>
          <w:sz w:val="18"/>
          <w:szCs w:val="18"/>
        </w:rPr>
        <w:t xml:space="preserve"> services</w:t>
      </w:r>
      <w:r w:rsidR="00B774BF" w:rsidRPr="00CA12B0">
        <w:rPr>
          <w:sz w:val="18"/>
          <w:szCs w:val="18"/>
        </w:rPr>
        <w:t>.</w:t>
      </w:r>
    </w:p>
    <w:bookmarkEnd w:id="0"/>
    <w:p w14:paraId="3A824558" w14:textId="1BD6AEF6" w:rsidR="00E31DA2" w:rsidRPr="002C5D8A" w:rsidRDefault="00E31DA2" w:rsidP="002C5D8A">
      <w:pPr>
        <w:keepNext/>
        <w:keepLines/>
        <w:spacing w:before="240" w:after="120"/>
        <w:rPr>
          <w:b/>
          <w:color w:val="0A4E96"/>
        </w:rPr>
      </w:pPr>
      <w:r w:rsidRPr="002C5D8A">
        <w:rPr>
          <w:b/>
          <w:bCs/>
          <w:color w:val="0DA193"/>
          <w:sz w:val="20"/>
          <w:szCs w:val="20"/>
        </w:rPr>
        <w:t>Other Services</w:t>
      </w:r>
    </w:p>
    <w:p w14:paraId="1286E0D3" w14:textId="77777777" w:rsidR="00CA12B0" w:rsidRPr="00CA12B0" w:rsidRDefault="00CA12B0" w:rsidP="00CA12B0">
      <w:pPr>
        <w:spacing w:before="100" w:beforeAutospacing="1" w:after="100" w:afterAutospacing="1"/>
        <w:rPr>
          <w:rFonts w:eastAsia="Times New Roman"/>
          <w:sz w:val="24"/>
          <w:szCs w:val="24"/>
          <w:lang w:eastAsia="en-GB"/>
        </w:rPr>
      </w:pPr>
      <w:r w:rsidRPr="00CA12B0">
        <w:rPr>
          <w:rFonts w:eastAsia="Times New Roman"/>
          <w:sz w:val="18"/>
          <w:szCs w:val="18"/>
          <w:lang w:eastAsia="en-GB"/>
        </w:rPr>
        <w:t xml:space="preserve">Lifespan is NOT responsible for advice and work associated with products and services where he is not acting as an authorised representative of Lifespan. </w:t>
      </w:r>
    </w:p>
    <w:p w14:paraId="53CF37E1" w14:textId="77777777" w:rsidR="00C75DA2" w:rsidRPr="002C5D8A" w:rsidRDefault="00C75DA2" w:rsidP="001167D5">
      <w:pPr>
        <w:keepNext/>
        <w:keepLines/>
        <w:spacing w:before="240" w:after="120"/>
        <w:jc w:val="both"/>
        <w:rPr>
          <w:b/>
          <w:color w:val="0A4E96"/>
        </w:rPr>
      </w:pPr>
      <w:r w:rsidRPr="002C5D8A">
        <w:rPr>
          <w:b/>
          <w:bCs/>
          <w:color w:val="0DA193"/>
          <w:sz w:val="20"/>
          <w:szCs w:val="20"/>
        </w:rPr>
        <w:t>Your Advis</w:t>
      </w:r>
      <w:r w:rsidR="00C9281C" w:rsidRPr="002C5D8A">
        <w:rPr>
          <w:b/>
          <w:bCs/>
          <w:color w:val="0DA193"/>
          <w:sz w:val="20"/>
          <w:szCs w:val="20"/>
        </w:rPr>
        <w:t>e</w:t>
      </w:r>
      <w:r w:rsidRPr="002C5D8A">
        <w:rPr>
          <w:b/>
          <w:bCs/>
          <w:color w:val="0DA193"/>
          <w:sz w:val="20"/>
          <w:szCs w:val="20"/>
        </w:rPr>
        <w:t>r’s Experience</w:t>
      </w:r>
    </w:p>
    <w:p w14:paraId="56FA6251" w14:textId="77777777" w:rsidR="00140AC8" w:rsidRPr="00140AC8" w:rsidRDefault="00140AC8" w:rsidP="00140AC8">
      <w:pPr>
        <w:spacing w:before="100" w:beforeAutospacing="1" w:after="100" w:afterAutospacing="1"/>
        <w:rPr>
          <w:rFonts w:eastAsia="Times New Roman"/>
          <w:sz w:val="24"/>
          <w:szCs w:val="24"/>
          <w:lang w:eastAsia="en-GB"/>
        </w:rPr>
      </w:pPr>
      <w:r w:rsidRPr="00140AC8">
        <w:rPr>
          <w:rFonts w:eastAsia="Times New Roman"/>
          <w:sz w:val="18"/>
          <w:szCs w:val="18"/>
          <w:lang w:eastAsia="en-GB"/>
        </w:rPr>
        <w:t xml:space="preserve">Sahil has been working as a financial planner since September 2012. He has completed his Diploma of Financial Services and Master of Commerce (Financial Planning) from Deakin University in 2009. </w:t>
      </w:r>
    </w:p>
    <w:p w14:paraId="1E663A1B" w14:textId="77777777" w:rsidR="00140AC8" w:rsidRPr="00140AC8" w:rsidRDefault="00140AC8" w:rsidP="00140AC8">
      <w:pPr>
        <w:spacing w:before="100" w:beforeAutospacing="1" w:after="100" w:afterAutospacing="1"/>
        <w:rPr>
          <w:rFonts w:eastAsia="Times New Roman"/>
          <w:sz w:val="24"/>
          <w:szCs w:val="24"/>
          <w:lang w:eastAsia="en-GB"/>
        </w:rPr>
      </w:pPr>
      <w:r w:rsidRPr="00140AC8">
        <w:rPr>
          <w:rFonts w:eastAsia="Times New Roman"/>
          <w:sz w:val="18"/>
          <w:szCs w:val="18"/>
          <w:lang w:eastAsia="en-GB"/>
        </w:rPr>
        <w:t xml:space="preserve">Sahil initially trained as an engineer and worked for different organisations before starting with AMP Horizons program as trainee Financial adviser in September 2012. </w:t>
      </w:r>
    </w:p>
    <w:p w14:paraId="24562F69" w14:textId="77777777" w:rsidR="00140AC8" w:rsidRPr="00140AC8" w:rsidRDefault="00140AC8" w:rsidP="00140AC8">
      <w:pPr>
        <w:spacing w:before="100" w:beforeAutospacing="1" w:after="100" w:afterAutospacing="1"/>
        <w:rPr>
          <w:rFonts w:eastAsia="Times New Roman"/>
          <w:sz w:val="24"/>
          <w:szCs w:val="24"/>
          <w:lang w:eastAsia="en-GB"/>
        </w:rPr>
      </w:pPr>
      <w:r w:rsidRPr="00140AC8">
        <w:rPr>
          <w:rFonts w:eastAsia="Times New Roman"/>
          <w:sz w:val="18"/>
          <w:szCs w:val="18"/>
          <w:lang w:eastAsia="en-GB"/>
        </w:rPr>
        <w:t xml:space="preserve">Sahil remained with AMP Financial Planning working for boutique firm and then starting his own Financial advice business in November 2015. He remained with AMP Financial Planning until December 2020 when he left to join Lifespan Financial Planning. </w:t>
      </w:r>
    </w:p>
    <w:p w14:paraId="714FBC90" w14:textId="601A97EE" w:rsidR="006017B4" w:rsidRPr="006017B4" w:rsidRDefault="006017B4" w:rsidP="006017B4">
      <w:pPr>
        <w:spacing w:before="100" w:beforeAutospacing="1" w:after="100" w:afterAutospacing="1"/>
        <w:rPr>
          <w:rFonts w:eastAsia="Times New Roman"/>
          <w:sz w:val="24"/>
          <w:szCs w:val="24"/>
          <w:lang w:eastAsia="en-GB"/>
        </w:rPr>
      </w:pPr>
      <w:r w:rsidRPr="006017B4">
        <w:rPr>
          <w:rFonts w:eastAsia="Times New Roman"/>
          <w:sz w:val="18"/>
          <w:szCs w:val="18"/>
          <w:lang w:eastAsia="en-GB"/>
        </w:rPr>
        <w:t xml:space="preserve">Sahil and Sanjay have merged their business into Advance Wealth Specialists Pty Ltd on </w:t>
      </w:r>
      <w:r w:rsidRPr="006017B4">
        <w:rPr>
          <w:rFonts w:eastAsia="Times New Roman"/>
          <w:b/>
          <w:bCs/>
          <w:sz w:val="18"/>
          <w:szCs w:val="18"/>
          <w:lang w:eastAsia="en-GB"/>
        </w:rPr>
        <w:t>01</w:t>
      </w:r>
      <w:r w:rsidRPr="006017B4">
        <w:rPr>
          <w:rFonts w:eastAsia="Times New Roman"/>
          <w:b/>
          <w:bCs/>
          <w:position w:val="8"/>
          <w:sz w:val="18"/>
          <w:szCs w:val="18"/>
          <w:lang w:eastAsia="en-GB"/>
        </w:rPr>
        <w:t xml:space="preserve">st </w:t>
      </w:r>
      <w:r w:rsidRPr="006017B4">
        <w:rPr>
          <w:rFonts w:eastAsia="Times New Roman"/>
          <w:b/>
          <w:bCs/>
          <w:sz w:val="18"/>
          <w:szCs w:val="18"/>
          <w:lang w:eastAsia="en-GB"/>
        </w:rPr>
        <w:t xml:space="preserve">May 2022 </w:t>
      </w:r>
      <w:r w:rsidRPr="006017B4">
        <w:rPr>
          <w:rFonts w:eastAsia="Times New Roman"/>
          <w:sz w:val="18"/>
          <w:szCs w:val="18"/>
          <w:lang w:eastAsia="en-GB"/>
        </w:rPr>
        <w:t xml:space="preserve">to continue supporting their client’s needs. To help achieve client’s pre-determined goals, they understand client’s requirement, unique situation, use appropriate strategies that could provide an advantage to his clients over both short- and long-term period. </w:t>
      </w:r>
    </w:p>
    <w:p w14:paraId="1E15BB74" w14:textId="77777777" w:rsidR="00C75DA2" w:rsidRPr="002C5D8A" w:rsidRDefault="00C75DA2" w:rsidP="002C5D8A">
      <w:pPr>
        <w:keepNext/>
        <w:keepLines/>
        <w:spacing w:before="240" w:after="120"/>
        <w:rPr>
          <w:b/>
          <w:color w:val="0A4E96"/>
        </w:rPr>
      </w:pPr>
      <w:r w:rsidRPr="002C5D8A">
        <w:rPr>
          <w:b/>
          <w:bCs/>
          <w:color w:val="0DA193"/>
          <w:sz w:val="20"/>
          <w:szCs w:val="20"/>
        </w:rPr>
        <w:lastRenderedPageBreak/>
        <w:t xml:space="preserve">Cost of </w:t>
      </w:r>
      <w:r w:rsidR="00CD63E2" w:rsidRPr="002C5D8A">
        <w:rPr>
          <w:b/>
          <w:bCs/>
          <w:color w:val="0DA193"/>
          <w:sz w:val="20"/>
          <w:szCs w:val="20"/>
        </w:rPr>
        <w:t>Advisory</w:t>
      </w:r>
      <w:r w:rsidRPr="002C5D8A">
        <w:rPr>
          <w:b/>
          <w:bCs/>
          <w:color w:val="0DA193"/>
          <w:sz w:val="20"/>
          <w:szCs w:val="20"/>
        </w:rPr>
        <w:t xml:space="preserve"> Services</w:t>
      </w:r>
    </w:p>
    <w:p w14:paraId="6679C7E2" w14:textId="77777777" w:rsidR="00FA3B8D" w:rsidRPr="00FA3B8D" w:rsidRDefault="00FA3B8D" w:rsidP="00FA3B8D">
      <w:pPr>
        <w:spacing w:before="100" w:beforeAutospacing="1" w:after="100" w:afterAutospacing="1"/>
        <w:rPr>
          <w:rFonts w:eastAsia="Times New Roman"/>
          <w:sz w:val="24"/>
          <w:szCs w:val="24"/>
          <w:lang w:eastAsia="en-GB"/>
        </w:rPr>
      </w:pPr>
      <w:r w:rsidRPr="00FA3B8D">
        <w:rPr>
          <w:rFonts w:eastAsia="Times New Roman"/>
          <w:i/>
          <w:iCs/>
          <w:sz w:val="18"/>
          <w:szCs w:val="18"/>
          <w:lang w:eastAsia="en-GB"/>
        </w:rPr>
        <w:t xml:space="preserve">Please refer to the Fee Schedule for detailed breakdown of advice fees and the services associated. </w:t>
      </w:r>
    </w:p>
    <w:p w14:paraId="7367C5D2" w14:textId="5AA32114" w:rsidR="00C12C68" w:rsidRDefault="00C12C68" w:rsidP="00C12C68">
      <w:pPr>
        <w:keepNext/>
        <w:jc w:val="both"/>
        <w:rPr>
          <w:sz w:val="18"/>
          <w:szCs w:val="18"/>
        </w:rPr>
      </w:pPr>
      <w:r w:rsidRPr="00C115B5">
        <w:rPr>
          <w:sz w:val="18"/>
          <w:szCs w:val="18"/>
        </w:rPr>
        <w:t xml:space="preserve">An initial </w:t>
      </w:r>
      <w:r>
        <w:rPr>
          <w:sz w:val="18"/>
          <w:szCs w:val="18"/>
        </w:rPr>
        <w:t>Consultation charge is borne by Sahil</w:t>
      </w:r>
      <w:r w:rsidRPr="00C115B5">
        <w:rPr>
          <w:sz w:val="18"/>
          <w:szCs w:val="18"/>
        </w:rPr>
        <w:t xml:space="preserve"> to discuss your financial circumstances.  At th</w:t>
      </w:r>
      <w:r>
        <w:rPr>
          <w:sz w:val="18"/>
          <w:szCs w:val="18"/>
        </w:rPr>
        <w:t>e end of the</w:t>
      </w:r>
      <w:r w:rsidRPr="00C115B5">
        <w:rPr>
          <w:sz w:val="18"/>
          <w:szCs w:val="18"/>
        </w:rPr>
        <w:t xml:space="preserve"> meeting</w:t>
      </w:r>
      <w:r>
        <w:rPr>
          <w:sz w:val="18"/>
          <w:szCs w:val="18"/>
        </w:rPr>
        <w:t>,</w:t>
      </w:r>
      <w:r w:rsidRPr="00C115B5">
        <w:rPr>
          <w:sz w:val="18"/>
          <w:szCs w:val="18"/>
        </w:rPr>
        <w:t xml:space="preserve"> Sanjay will establish how he can assist you and gather the information required to prepare a financial plan. Sanjay will discuss the fee basis with you and agree on the method of charging prior to proceeding.</w:t>
      </w:r>
    </w:p>
    <w:p w14:paraId="6F1CED8A" w14:textId="77777777" w:rsidR="00C12C68" w:rsidRDefault="00C12C68" w:rsidP="00C12C68">
      <w:pPr>
        <w:keepNext/>
        <w:jc w:val="both"/>
        <w:rPr>
          <w:sz w:val="18"/>
          <w:szCs w:val="18"/>
        </w:rPr>
      </w:pPr>
    </w:p>
    <w:p w14:paraId="43D1C8AF" w14:textId="7ADBD99B" w:rsidR="00C12C68" w:rsidRPr="00C115B5" w:rsidRDefault="00C12C68" w:rsidP="00C12C68">
      <w:pPr>
        <w:keepNext/>
        <w:jc w:val="both"/>
        <w:rPr>
          <w:sz w:val="18"/>
          <w:szCs w:val="18"/>
        </w:rPr>
      </w:pPr>
      <w:r>
        <w:rPr>
          <w:sz w:val="18"/>
          <w:szCs w:val="18"/>
        </w:rPr>
        <w:t xml:space="preserve">Sahil will charge </w:t>
      </w:r>
      <w:r w:rsidRPr="00DE5254">
        <w:rPr>
          <w:b/>
          <w:bCs/>
          <w:sz w:val="18"/>
          <w:szCs w:val="18"/>
        </w:rPr>
        <w:t>$660.00</w:t>
      </w:r>
      <w:r>
        <w:rPr>
          <w:b/>
          <w:bCs/>
          <w:sz w:val="18"/>
          <w:szCs w:val="18"/>
        </w:rPr>
        <w:t xml:space="preserve"> via Invoice</w:t>
      </w:r>
      <w:r w:rsidRPr="00DE5254">
        <w:rPr>
          <w:b/>
          <w:bCs/>
          <w:sz w:val="18"/>
          <w:szCs w:val="18"/>
        </w:rPr>
        <w:t xml:space="preserve"> </w:t>
      </w:r>
      <w:r>
        <w:rPr>
          <w:sz w:val="18"/>
          <w:szCs w:val="18"/>
        </w:rPr>
        <w:t>as commitment to proceed with Advice Preparation. This amount is deducted from the fee for preparation of the SoA, if that is requested within 12 months of initial consultation.</w:t>
      </w:r>
    </w:p>
    <w:p w14:paraId="2F969F1D" w14:textId="77777777" w:rsidR="00FA3B8D" w:rsidRPr="00FA3B8D" w:rsidRDefault="00FA3B8D" w:rsidP="00FA3B8D">
      <w:pPr>
        <w:spacing w:before="100" w:beforeAutospacing="1" w:after="100" w:afterAutospacing="1"/>
        <w:rPr>
          <w:rFonts w:eastAsia="Times New Roman"/>
          <w:sz w:val="24"/>
          <w:szCs w:val="24"/>
          <w:lang w:eastAsia="en-GB"/>
        </w:rPr>
      </w:pPr>
      <w:r w:rsidRPr="00FA3B8D">
        <w:rPr>
          <w:rFonts w:eastAsia="Times New Roman"/>
          <w:sz w:val="18"/>
          <w:szCs w:val="18"/>
          <w:lang w:eastAsia="en-GB"/>
        </w:rPr>
        <w:t xml:space="preserve">Payment will be either by way of fixed dollar amount based on the advice or from the brokerage paid by the product issuers, or as per invoiced. A fee for portfolio preparation or, if investment recommendations are not implemented, a fee may also be charged. Ongoing advice or Annual Advice that includes portfolio reviews is charged on a fixed dollar amount which varies according to the portfolio amount, complexity and structure, or as a fixed dollar amount as agreed between you and your adviser. </w:t>
      </w:r>
    </w:p>
    <w:p w14:paraId="4062E02B" w14:textId="77777777" w:rsidR="00FA3B8D" w:rsidRPr="00FA3B8D" w:rsidRDefault="00FA3B8D" w:rsidP="00FA3B8D">
      <w:pPr>
        <w:spacing w:before="100" w:beforeAutospacing="1" w:after="100" w:afterAutospacing="1"/>
        <w:rPr>
          <w:rFonts w:eastAsia="Times New Roman"/>
          <w:sz w:val="24"/>
          <w:szCs w:val="24"/>
          <w:lang w:eastAsia="en-GB"/>
        </w:rPr>
      </w:pPr>
      <w:r w:rsidRPr="00FA3B8D">
        <w:rPr>
          <w:rFonts w:eastAsia="Times New Roman"/>
          <w:sz w:val="18"/>
          <w:szCs w:val="18"/>
          <w:lang w:eastAsia="en-GB"/>
        </w:rPr>
        <w:t xml:space="preserve">The basis for the fee for the SoA will be agreed upon with you before any advice is provided or costs incurred. All other fees are fully disclosed in the Statement of Advice and Product Disclosure Statement prior to any charges being incurred. </w:t>
      </w:r>
    </w:p>
    <w:p w14:paraId="147C20BC" w14:textId="77777777" w:rsidR="00C75DA2" w:rsidRPr="002C5D8A" w:rsidRDefault="00C75DA2" w:rsidP="00B47837">
      <w:pPr>
        <w:keepNext/>
        <w:keepLines/>
        <w:spacing w:before="240" w:after="120"/>
        <w:jc w:val="both"/>
        <w:rPr>
          <w:b/>
          <w:color w:val="0A4E96"/>
        </w:rPr>
      </w:pPr>
      <w:r w:rsidRPr="002C5D8A">
        <w:rPr>
          <w:b/>
          <w:bCs/>
          <w:color w:val="0DA193"/>
          <w:sz w:val="20"/>
          <w:szCs w:val="20"/>
        </w:rPr>
        <w:t>Fee Schedule</w:t>
      </w:r>
    </w:p>
    <w:tbl>
      <w:tblPr>
        <w:tblW w:w="5000" w:type="pct"/>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3256"/>
        <w:gridCol w:w="1270"/>
      </w:tblGrid>
      <w:tr w:rsidR="003962C4" w:rsidRPr="006D33BA" w14:paraId="18B6A4CE" w14:textId="77777777" w:rsidTr="003E1461">
        <w:trPr>
          <w:cantSplit/>
          <w:trHeight w:val="547"/>
        </w:trPr>
        <w:tc>
          <w:tcPr>
            <w:tcW w:w="3256" w:type="dxa"/>
          </w:tcPr>
          <w:p w14:paraId="44435FE1" w14:textId="77777777" w:rsidR="003962C4" w:rsidRPr="00FE6938" w:rsidRDefault="003962C4" w:rsidP="003962C4">
            <w:pPr>
              <w:rPr>
                <w:sz w:val="18"/>
                <w:szCs w:val="20"/>
              </w:rPr>
            </w:pPr>
            <w:r w:rsidRPr="003C59D8">
              <w:rPr>
                <w:b/>
                <w:bCs/>
                <w:color w:val="0A4E96"/>
                <w:sz w:val="18"/>
                <w:szCs w:val="18"/>
              </w:rPr>
              <w:t>Preparation of</w:t>
            </w:r>
            <w:r w:rsidRPr="00FE6938">
              <w:rPr>
                <w:b/>
                <w:bCs/>
                <w:color w:val="0A4E96"/>
                <w:sz w:val="18"/>
                <w:szCs w:val="18"/>
              </w:rPr>
              <w:t xml:space="preserve"> Statement of Advice (SoA)</w:t>
            </w:r>
            <w:r w:rsidRPr="00FE6938">
              <w:rPr>
                <w:sz w:val="18"/>
                <w:szCs w:val="18"/>
              </w:rPr>
              <w:t xml:space="preserve"> </w:t>
            </w:r>
            <w:r w:rsidRPr="004A30A9">
              <w:rPr>
                <w:sz w:val="18"/>
                <w:szCs w:val="18"/>
              </w:rPr>
              <w:t>(depending on complexity)</w:t>
            </w:r>
          </w:p>
        </w:tc>
        <w:tc>
          <w:tcPr>
            <w:tcW w:w="1270" w:type="dxa"/>
          </w:tcPr>
          <w:p w14:paraId="67C2013E" w14:textId="23A9B06A" w:rsidR="004328ED" w:rsidRPr="003E1461" w:rsidRDefault="003E1461" w:rsidP="003E1461">
            <w:pPr>
              <w:pStyle w:val="NormalWeb"/>
              <w:rPr>
                <w:lang w:eastAsia="en-GB"/>
              </w:rPr>
            </w:pPr>
            <w:r>
              <w:rPr>
                <w:sz w:val="18"/>
                <w:szCs w:val="18"/>
              </w:rPr>
              <w:t>$</w:t>
            </w:r>
            <w:r w:rsidR="005E2AA3">
              <w:rPr>
                <w:sz w:val="18"/>
                <w:szCs w:val="18"/>
              </w:rPr>
              <w:t>50</w:t>
            </w:r>
            <w:r>
              <w:rPr>
                <w:sz w:val="18"/>
                <w:szCs w:val="18"/>
              </w:rPr>
              <w:t xml:space="preserve"> to $</w:t>
            </w:r>
            <w:r w:rsidR="004C0E4C">
              <w:rPr>
                <w:sz w:val="18"/>
                <w:szCs w:val="18"/>
              </w:rPr>
              <w:t>8,330</w:t>
            </w:r>
            <w:r>
              <w:rPr>
                <w:sz w:val="18"/>
                <w:szCs w:val="18"/>
              </w:rPr>
              <w:t xml:space="preserve"> </w:t>
            </w:r>
          </w:p>
        </w:tc>
      </w:tr>
      <w:tr w:rsidR="003962C4" w:rsidRPr="006D33BA" w14:paraId="0220B893" w14:textId="77777777" w:rsidTr="002C5D8A">
        <w:tc>
          <w:tcPr>
            <w:tcW w:w="3256" w:type="dxa"/>
          </w:tcPr>
          <w:p w14:paraId="60E24BAD" w14:textId="77777777" w:rsidR="0008333C" w:rsidRDefault="0008333C" w:rsidP="0008333C">
            <w:pPr>
              <w:pStyle w:val="NormalWeb"/>
              <w:shd w:val="clear" w:color="auto" w:fill="FFFFFF"/>
              <w:rPr>
                <w:lang w:eastAsia="en-GB"/>
              </w:rPr>
            </w:pPr>
            <w:r>
              <w:rPr>
                <w:b/>
                <w:bCs/>
                <w:color w:val="0A4E96"/>
                <w:sz w:val="18"/>
                <w:szCs w:val="18"/>
              </w:rPr>
              <w:t xml:space="preserve">Ongoing Advice Fee with a review every 12 months </w:t>
            </w:r>
          </w:p>
          <w:p w14:paraId="764AFDA9" w14:textId="592AFC6A" w:rsidR="003962C4" w:rsidRPr="0008333C" w:rsidRDefault="0008333C" w:rsidP="0008333C">
            <w:pPr>
              <w:pStyle w:val="NormalWeb"/>
              <w:shd w:val="clear" w:color="auto" w:fill="FFFFFF"/>
              <w:ind w:left="720"/>
            </w:pPr>
            <w:r>
              <w:rPr>
                <w:sz w:val="18"/>
                <w:szCs w:val="18"/>
              </w:rPr>
              <w:t xml:space="preserve">-  Silver Ongoing Fee -  Gold Ongoing Fee </w:t>
            </w:r>
          </w:p>
        </w:tc>
        <w:tc>
          <w:tcPr>
            <w:tcW w:w="1270" w:type="dxa"/>
          </w:tcPr>
          <w:p w14:paraId="7F1C777B" w14:textId="5E4F6037" w:rsidR="003962C4" w:rsidRPr="00E07187" w:rsidRDefault="00E07187" w:rsidP="00E07187">
            <w:pPr>
              <w:pStyle w:val="NormalWeb"/>
              <w:shd w:val="clear" w:color="auto" w:fill="FFFFFF"/>
              <w:rPr>
                <w:lang w:eastAsia="en-GB"/>
              </w:rPr>
            </w:pPr>
            <w:r>
              <w:rPr>
                <w:sz w:val="18"/>
                <w:szCs w:val="18"/>
              </w:rPr>
              <w:t>$770 to $</w:t>
            </w:r>
            <w:r w:rsidR="004C0E4C">
              <w:rPr>
                <w:sz w:val="18"/>
                <w:szCs w:val="18"/>
              </w:rPr>
              <w:t>6,468</w:t>
            </w:r>
            <w:r>
              <w:rPr>
                <w:sz w:val="18"/>
                <w:szCs w:val="18"/>
              </w:rPr>
              <w:t xml:space="preserve"> per year </w:t>
            </w:r>
          </w:p>
        </w:tc>
      </w:tr>
      <w:tr w:rsidR="003962C4" w:rsidRPr="006D33BA" w14:paraId="7E010AD2" w14:textId="77777777" w:rsidTr="002C5D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56"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5901017C" w14:textId="77777777" w:rsidR="003962C4" w:rsidRPr="00FE6938" w:rsidRDefault="003962C4" w:rsidP="003962C4">
            <w:pPr>
              <w:jc w:val="both"/>
              <w:rPr>
                <w:b/>
                <w:color w:val="0A4E96"/>
                <w:sz w:val="18"/>
                <w:szCs w:val="20"/>
              </w:rPr>
            </w:pPr>
            <w:r w:rsidRPr="00FE6938">
              <w:rPr>
                <w:b/>
                <w:bCs/>
                <w:color w:val="0A4E96"/>
                <w:sz w:val="18"/>
                <w:szCs w:val="18"/>
              </w:rPr>
              <w:t>Insurance</w:t>
            </w:r>
          </w:p>
          <w:p w14:paraId="16A2D362" w14:textId="77777777" w:rsidR="003962C4" w:rsidRPr="004A30A9" w:rsidRDefault="003962C4" w:rsidP="003962C4">
            <w:pPr>
              <w:jc w:val="both"/>
              <w:rPr>
                <w:sz w:val="18"/>
                <w:szCs w:val="20"/>
              </w:rPr>
            </w:pPr>
            <w:r w:rsidRPr="004A30A9">
              <w:rPr>
                <w:sz w:val="18"/>
                <w:szCs w:val="18"/>
              </w:rPr>
              <w:t>Upfront commission</w:t>
            </w:r>
          </w:p>
          <w:p w14:paraId="7F940833" w14:textId="77777777" w:rsidR="00593FDD" w:rsidRPr="004A30A9" w:rsidRDefault="003962C4" w:rsidP="003962C4">
            <w:pPr>
              <w:jc w:val="both"/>
              <w:rPr>
                <w:sz w:val="18"/>
                <w:szCs w:val="20"/>
              </w:rPr>
            </w:pPr>
            <w:r w:rsidRPr="004A30A9">
              <w:rPr>
                <w:sz w:val="18"/>
                <w:szCs w:val="18"/>
              </w:rPr>
              <w:t>Ongoing commission</w:t>
            </w:r>
          </w:p>
          <w:p w14:paraId="6D0B962B" w14:textId="77777777" w:rsidR="003962C4" w:rsidRPr="00D67461" w:rsidRDefault="003962C4" w:rsidP="003962C4">
            <w:pPr>
              <w:jc w:val="both"/>
              <w:rPr>
                <w:b/>
                <w:sz w:val="18"/>
                <w:szCs w:val="20"/>
              </w:rPr>
            </w:pPr>
            <w:r w:rsidRPr="004A30A9">
              <w:rPr>
                <w:sz w:val="18"/>
                <w:szCs w:val="18"/>
              </w:rPr>
              <w:t>*% based on amount of premium and is paid by the insurance provider</w:t>
            </w:r>
          </w:p>
        </w:tc>
        <w:tc>
          <w:tcPr>
            <w:tcW w:w="127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708CE362" w14:textId="77777777" w:rsidR="003962C4" w:rsidRPr="00FE6938" w:rsidRDefault="003962C4" w:rsidP="003962C4">
            <w:pPr>
              <w:jc w:val="both"/>
              <w:rPr>
                <w:sz w:val="18"/>
                <w:szCs w:val="20"/>
              </w:rPr>
            </w:pPr>
          </w:p>
          <w:p w14:paraId="67FC18DD" w14:textId="454162FB" w:rsidR="003962C4" w:rsidRPr="004A30A9" w:rsidRDefault="003962C4" w:rsidP="003962C4">
            <w:pPr>
              <w:jc w:val="both"/>
              <w:rPr>
                <w:sz w:val="18"/>
                <w:szCs w:val="20"/>
              </w:rPr>
            </w:pPr>
            <w:r w:rsidRPr="004A30A9">
              <w:rPr>
                <w:sz w:val="18"/>
                <w:szCs w:val="18"/>
              </w:rPr>
              <w:t xml:space="preserve">Up to </w:t>
            </w:r>
            <w:r w:rsidR="00C926D4" w:rsidRPr="004A30A9">
              <w:rPr>
                <w:sz w:val="18"/>
                <w:szCs w:val="18"/>
              </w:rPr>
              <w:t>66</w:t>
            </w:r>
            <w:r w:rsidRPr="004A30A9">
              <w:rPr>
                <w:sz w:val="18"/>
                <w:szCs w:val="18"/>
              </w:rPr>
              <w:t>%*</w:t>
            </w:r>
          </w:p>
          <w:p w14:paraId="4D52D6A3" w14:textId="77777777" w:rsidR="003962C4" w:rsidRPr="00FE6938" w:rsidRDefault="003962C4" w:rsidP="005C1F70">
            <w:pPr>
              <w:jc w:val="both"/>
              <w:rPr>
                <w:sz w:val="18"/>
                <w:szCs w:val="20"/>
              </w:rPr>
            </w:pPr>
            <w:r w:rsidRPr="004A30A9">
              <w:rPr>
                <w:sz w:val="18"/>
                <w:szCs w:val="18"/>
              </w:rPr>
              <w:t xml:space="preserve">Up to </w:t>
            </w:r>
            <w:r w:rsidR="005C1F70" w:rsidRPr="004A30A9">
              <w:rPr>
                <w:sz w:val="18"/>
                <w:szCs w:val="18"/>
              </w:rPr>
              <w:t>33</w:t>
            </w:r>
            <w:r w:rsidRPr="004A30A9">
              <w:rPr>
                <w:sz w:val="18"/>
                <w:szCs w:val="18"/>
              </w:rPr>
              <w:t>%*</w:t>
            </w:r>
          </w:p>
        </w:tc>
      </w:tr>
    </w:tbl>
    <w:p w14:paraId="3BFCB486" w14:textId="528942AC" w:rsidR="007C0EC0" w:rsidRPr="00FE6938" w:rsidRDefault="007C0EC0" w:rsidP="002C5D8A">
      <w:pPr>
        <w:rPr>
          <w:b/>
          <w:i/>
          <w:color w:val="000000"/>
          <w:sz w:val="18"/>
          <w:szCs w:val="18"/>
        </w:rPr>
      </w:pPr>
      <w:r w:rsidRPr="00FE6938">
        <w:rPr>
          <w:b/>
          <w:bCs/>
          <w:i/>
          <w:iCs/>
          <w:sz w:val="18"/>
          <w:szCs w:val="18"/>
        </w:rPr>
        <w:t>All fees include 10% GST.</w:t>
      </w:r>
    </w:p>
    <w:p w14:paraId="249BA934" w14:textId="63716BBD" w:rsidR="003B0F88" w:rsidRPr="003B0F88" w:rsidRDefault="003B0F88" w:rsidP="003B0F88">
      <w:pPr>
        <w:spacing w:before="100" w:beforeAutospacing="1" w:after="100" w:afterAutospacing="1"/>
        <w:rPr>
          <w:rFonts w:eastAsia="Times New Roman"/>
          <w:sz w:val="24"/>
          <w:szCs w:val="24"/>
          <w:lang w:eastAsia="en-GB"/>
        </w:rPr>
      </w:pPr>
      <w:r w:rsidRPr="003B0F88">
        <w:rPr>
          <w:rFonts w:eastAsia="Times New Roman"/>
          <w:b/>
          <w:bCs/>
          <w:i/>
          <w:iCs/>
          <w:sz w:val="18"/>
          <w:szCs w:val="18"/>
          <w:lang w:eastAsia="en-GB"/>
        </w:rPr>
        <w:t xml:space="preserve">All fees are payable to Lifespan. Lifespan retains </w:t>
      </w:r>
      <w:r w:rsidR="002C3CD2">
        <w:rPr>
          <w:rFonts w:eastAsia="Times New Roman"/>
          <w:b/>
          <w:bCs/>
          <w:i/>
          <w:iCs/>
          <w:sz w:val="18"/>
          <w:szCs w:val="18"/>
          <w:lang w:eastAsia="en-GB"/>
        </w:rPr>
        <w:t>6</w:t>
      </w:r>
      <w:r w:rsidRPr="003B0F88">
        <w:rPr>
          <w:rFonts w:eastAsia="Times New Roman"/>
          <w:b/>
          <w:bCs/>
          <w:i/>
          <w:iCs/>
          <w:sz w:val="18"/>
          <w:szCs w:val="18"/>
          <w:lang w:eastAsia="en-GB"/>
        </w:rPr>
        <w:t>.0% and pays Advance Wealth Specialists Pty Ltd 9</w:t>
      </w:r>
      <w:r w:rsidR="002C3CD2">
        <w:rPr>
          <w:rFonts w:eastAsia="Times New Roman"/>
          <w:b/>
          <w:bCs/>
          <w:i/>
          <w:iCs/>
          <w:sz w:val="18"/>
          <w:szCs w:val="18"/>
          <w:lang w:eastAsia="en-GB"/>
        </w:rPr>
        <w:t>4</w:t>
      </w:r>
      <w:r w:rsidRPr="003B0F88">
        <w:rPr>
          <w:rFonts w:eastAsia="Times New Roman"/>
          <w:b/>
          <w:bCs/>
          <w:i/>
          <w:iCs/>
          <w:sz w:val="18"/>
          <w:szCs w:val="18"/>
          <w:lang w:eastAsia="en-GB"/>
        </w:rPr>
        <w:t xml:space="preserve">.00%. Sahil is entitled to a </w:t>
      </w:r>
      <w:r w:rsidR="001A7527" w:rsidRPr="003B0F88">
        <w:rPr>
          <w:rFonts w:eastAsia="Times New Roman"/>
          <w:b/>
          <w:bCs/>
          <w:i/>
          <w:iCs/>
          <w:sz w:val="18"/>
          <w:szCs w:val="18"/>
          <w:lang w:eastAsia="en-GB"/>
        </w:rPr>
        <w:t>director’s</w:t>
      </w:r>
      <w:r w:rsidRPr="003B0F88">
        <w:rPr>
          <w:rFonts w:eastAsia="Times New Roman"/>
          <w:b/>
          <w:bCs/>
          <w:i/>
          <w:iCs/>
          <w:sz w:val="18"/>
          <w:szCs w:val="18"/>
          <w:lang w:eastAsia="en-GB"/>
        </w:rPr>
        <w:t xml:space="preserve"> drawing and/or dividend if and when paid. </w:t>
      </w:r>
    </w:p>
    <w:p w14:paraId="6E1931DA" w14:textId="77777777" w:rsidR="003B0F88" w:rsidRPr="003B0F88" w:rsidRDefault="003B0F88" w:rsidP="003B0F88">
      <w:pPr>
        <w:spacing w:before="100" w:beforeAutospacing="1" w:after="100" w:afterAutospacing="1"/>
        <w:rPr>
          <w:rFonts w:eastAsia="Times New Roman"/>
          <w:sz w:val="24"/>
          <w:szCs w:val="24"/>
          <w:lang w:eastAsia="en-GB"/>
        </w:rPr>
      </w:pPr>
      <w:r w:rsidRPr="003B0F88">
        <w:rPr>
          <w:rFonts w:eastAsia="Times New Roman"/>
          <w:b/>
          <w:bCs/>
          <w:i/>
          <w:iCs/>
          <w:sz w:val="18"/>
          <w:szCs w:val="18"/>
          <w:lang w:eastAsia="en-GB"/>
        </w:rPr>
        <w:t xml:space="preserve">Fee Examples (Individual Clients): </w:t>
      </w:r>
    </w:p>
    <w:p w14:paraId="0A7734FA" w14:textId="77777777" w:rsidR="003B0F88" w:rsidRDefault="003B0F88" w:rsidP="003B0F88">
      <w:pPr>
        <w:spacing w:before="100" w:beforeAutospacing="1" w:after="100" w:afterAutospacing="1"/>
        <w:rPr>
          <w:rFonts w:eastAsia="Times New Roman"/>
          <w:color w:val="004C99"/>
          <w:sz w:val="18"/>
          <w:szCs w:val="18"/>
          <w:u w:val="single"/>
          <w:lang w:eastAsia="en-GB"/>
        </w:rPr>
      </w:pPr>
      <w:r w:rsidRPr="003B0F88">
        <w:rPr>
          <w:rFonts w:eastAsia="Times New Roman"/>
          <w:color w:val="0A4E96"/>
          <w:sz w:val="18"/>
          <w:szCs w:val="18"/>
          <w:u w:val="single"/>
          <w:lang w:eastAsia="en-GB"/>
        </w:rPr>
        <w:t xml:space="preserve">Example for Advice Fee Charged Upfront and Annual Agreement </w:t>
      </w:r>
    </w:p>
    <w:p w14:paraId="2FE0085E" w14:textId="77777777" w:rsidR="004E4422" w:rsidRDefault="004E4422" w:rsidP="004E4422">
      <w:pPr>
        <w:keepNext/>
        <w:jc w:val="both"/>
        <w:rPr>
          <w:sz w:val="18"/>
          <w:szCs w:val="20"/>
        </w:rPr>
      </w:pPr>
      <w:r w:rsidRPr="008B0E54">
        <w:rPr>
          <w:sz w:val="18"/>
          <w:szCs w:val="18"/>
        </w:rPr>
        <w:t>If you receive advice regarding an investment of $100,000 from your savings, the SoA fee could be $</w:t>
      </w:r>
      <w:r>
        <w:rPr>
          <w:sz w:val="18"/>
          <w:szCs w:val="18"/>
        </w:rPr>
        <w:t>2,265</w:t>
      </w:r>
      <w:r w:rsidRPr="008B0E54">
        <w:rPr>
          <w:sz w:val="18"/>
          <w:szCs w:val="18"/>
        </w:rPr>
        <w:t xml:space="preserve">, of which </w:t>
      </w:r>
      <w:r w:rsidRPr="008B0E54">
        <w:rPr>
          <w:sz w:val="18"/>
          <w:szCs w:val="18"/>
        </w:rPr>
        <w:t>$</w:t>
      </w:r>
      <w:r>
        <w:rPr>
          <w:sz w:val="18"/>
          <w:szCs w:val="18"/>
        </w:rPr>
        <w:t>135.90</w:t>
      </w:r>
      <w:r w:rsidRPr="008B0E54">
        <w:rPr>
          <w:sz w:val="18"/>
          <w:szCs w:val="18"/>
        </w:rPr>
        <w:t xml:space="preserve"> is retained by Lifespan and $</w:t>
      </w:r>
      <w:r>
        <w:rPr>
          <w:sz w:val="18"/>
          <w:szCs w:val="18"/>
        </w:rPr>
        <w:t>2,129.10</w:t>
      </w:r>
      <w:r w:rsidRPr="008B0E54">
        <w:rPr>
          <w:sz w:val="18"/>
          <w:szCs w:val="18"/>
        </w:rPr>
        <w:t xml:space="preserve"> is paid to Advance Wealth Specialists Pty Ltd. </w:t>
      </w:r>
    </w:p>
    <w:p w14:paraId="5E1E7B80" w14:textId="77777777" w:rsidR="00730D11" w:rsidRPr="008B0E54" w:rsidRDefault="00730D11" w:rsidP="004E4422">
      <w:pPr>
        <w:keepNext/>
        <w:jc w:val="both"/>
        <w:rPr>
          <w:sz w:val="18"/>
          <w:szCs w:val="20"/>
        </w:rPr>
      </w:pPr>
    </w:p>
    <w:p w14:paraId="106525B7" w14:textId="77777777" w:rsidR="00730D11" w:rsidRPr="008B0E54" w:rsidRDefault="00730D11" w:rsidP="00730D11">
      <w:pPr>
        <w:keepNext/>
        <w:jc w:val="both"/>
        <w:rPr>
          <w:sz w:val="18"/>
          <w:szCs w:val="20"/>
        </w:rPr>
      </w:pPr>
      <w:r w:rsidRPr="008B0E54">
        <w:rPr>
          <w:sz w:val="18"/>
          <w:szCs w:val="18"/>
        </w:rPr>
        <w:t xml:space="preserve">The annual portfolio management &amp; review fee </w:t>
      </w:r>
      <w:r>
        <w:rPr>
          <w:sz w:val="18"/>
          <w:szCs w:val="18"/>
        </w:rPr>
        <w:t>could</w:t>
      </w:r>
      <w:r w:rsidRPr="008B0E54">
        <w:rPr>
          <w:sz w:val="18"/>
          <w:szCs w:val="18"/>
        </w:rPr>
        <w:t xml:space="preserve"> be $</w:t>
      </w:r>
      <w:r>
        <w:rPr>
          <w:sz w:val="18"/>
          <w:szCs w:val="18"/>
        </w:rPr>
        <w:t>3,696</w:t>
      </w:r>
      <w:r w:rsidRPr="008B0E54">
        <w:rPr>
          <w:sz w:val="18"/>
          <w:szCs w:val="18"/>
        </w:rPr>
        <w:t xml:space="preserve"> per annum, of which $</w:t>
      </w:r>
      <w:r>
        <w:rPr>
          <w:sz w:val="18"/>
          <w:szCs w:val="18"/>
        </w:rPr>
        <w:t>221.76</w:t>
      </w:r>
      <w:r w:rsidRPr="008B0E54">
        <w:rPr>
          <w:sz w:val="18"/>
          <w:szCs w:val="18"/>
        </w:rPr>
        <w:t xml:space="preserve"> is retained by Lifespan and $</w:t>
      </w:r>
      <w:r>
        <w:rPr>
          <w:sz w:val="18"/>
          <w:szCs w:val="18"/>
        </w:rPr>
        <w:t>3,474.24</w:t>
      </w:r>
      <w:r w:rsidRPr="008B0E54">
        <w:rPr>
          <w:sz w:val="18"/>
          <w:szCs w:val="18"/>
        </w:rPr>
        <w:t xml:space="preserve"> is paid to Advance Wealth Specialists Pty Ltd.</w:t>
      </w:r>
    </w:p>
    <w:p w14:paraId="67F952D9" w14:textId="77777777" w:rsidR="007C0EC0" w:rsidRPr="00FE6938" w:rsidRDefault="007C0EC0" w:rsidP="002C5D8A">
      <w:pPr>
        <w:rPr>
          <w:sz w:val="18"/>
          <w:szCs w:val="18"/>
        </w:rPr>
      </w:pPr>
    </w:p>
    <w:p w14:paraId="62EC3A47" w14:textId="77777777" w:rsidR="007C0EC0" w:rsidRDefault="007C0EC0" w:rsidP="002C5D8A">
      <w:pPr>
        <w:keepNext/>
        <w:rPr>
          <w:color w:val="0A4E96"/>
          <w:sz w:val="18"/>
          <w:szCs w:val="18"/>
          <w:u w:val="single"/>
        </w:rPr>
      </w:pPr>
      <w:r w:rsidRPr="00FE6938">
        <w:rPr>
          <w:color w:val="0A4E96"/>
          <w:sz w:val="18"/>
          <w:szCs w:val="18"/>
          <w:u w:val="single"/>
        </w:rPr>
        <w:t>Example for Risk Products</w:t>
      </w:r>
    </w:p>
    <w:p w14:paraId="73F57B77" w14:textId="77777777" w:rsidR="00430D5E" w:rsidRPr="00FE6938" w:rsidRDefault="00430D5E" w:rsidP="002C5D8A">
      <w:pPr>
        <w:keepNext/>
        <w:rPr>
          <w:color w:val="0A4E96"/>
          <w:sz w:val="18"/>
          <w:szCs w:val="18"/>
          <w:u w:val="single"/>
        </w:rPr>
      </w:pPr>
    </w:p>
    <w:p w14:paraId="6CF9996D" w14:textId="77777777" w:rsidR="00430D5E" w:rsidRDefault="00430D5E" w:rsidP="00430D5E">
      <w:pPr>
        <w:keepNext/>
        <w:jc w:val="both"/>
        <w:rPr>
          <w:sz w:val="18"/>
          <w:szCs w:val="20"/>
        </w:rPr>
      </w:pPr>
      <w:r w:rsidRPr="008B0E54">
        <w:rPr>
          <w:sz w:val="18"/>
          <w:szCs w:val="18"/>
        </w:rPr>
        <w:t>If you receive advice regarding insurance, the SoA fee could be $1,</w:t>
      </w:r>
      <w:r>
        <w:rPr>
          <w:sz w:val="18"/>
          <w:szCs w:val="18"/>
        </w:rPr>
        <w:t>880</w:t>
      </w:r>
      <w:r w:rsidRPr="008B0E54">
        <w:rPr>
          <w:sz w:val="18"/>
          <w:szCs w:val="18"/>
        </w:rPr>
        <w:t xml:space="preserve"> of which $</w:t>
      </w:r>
      <w:r>
        <w:rPr>
          <w:sz w:val="18"/>
          <w:szCs w:val="18"/>
        </w:rPr>
        <w:t>112.80</w:t>
      </w:r>
      <w:r w:rsidRPr="008B0E54">
        <w:rPr>
          <w:sz w:val="18"/>
          <w:szCs w:val="18"/>
        </w:rPr>
        <w:t xml:space="preserve"> is retained by Lifespan and $1,</w:t>
      </w:r>
      <w:r>
        <w:rPr>
          <w:sz w:val="18"/>
          <w:szCs w:val="18"/>
        </w:rPr>
        <w:t>767.20</w:t>
      </w:r>
      <w:r w:rsidRPr="008B0E54">
        <w:rPr>
          <w:sz w:val="18"/>
          <w:szCs w:val="18"/>
        </w:rPr>
        <w:t xml:space="preserve"> is paid to</w:t>
      </w:r>
      <w:r w:rsidRPr="008B0E54">
        <w:rPr>
          <w:b/>
          <w:i/>
          <w:sz w:val="18"/>
          <w:szCs w:val="18"/>
        </w:rPr>
        <w:t xml:space="preserve"> </w:t>
      </w:r>
      <w:r w:rsidRPr="008B0E54">
        <w:rPr>
          <w:sz w:val="18"/>
          <w:szCs w:val="18"/>
        </w:rPr>
        <w:t xml:space="preserve">Advance Wealth Specialists Pty Ltd. However, if the policy is cancelled in the first two years (‘responsibility period’) you will be liable for the portion of the commission clawed back. </w:t>
      </w:r>
    </w:p>
    <w:p w14:paraId="6E22AA1A" w14:textId="77777777" w:rsidR="00F00BD4" w:rsidRPr="008B0E54" w:rsidRDefault="00F00BD4" w:rsidP="00430D5E">
      <w:pPr>
        <w:keepNext/>
        <w:jc w:val="both"/>
        <w:rPr>
          <w:sz w:val="18"/>
          <w:szCs w:val="20"/>
        </w:rPr>
      </w:pPr>
    </w:p>
    <w:p w14:paraId="3D5C340D" w14:textId="77777777" w:rsidR="00F00BD4" w:rsidRPr="008B0E54" w:rsidRDefault="00F00BD4" w:rsidP="00F00BD4">
      <w:pPr>
        <w:keepNext/>
        <w:jc w:val="both"/>
        <w:rPr>
          <w:sz w:val="18"/>
          <w:szCs w:val="20"/>
        </w:rPr>
      </w:pPr>
      <w:r w:rsidRPr="008B0E54">
        <w:rPr>
          <w:sz w:val="18"/>
          <w:szCs w:val="18"/>
        </w:rPr>
        <w:t>If you take out a life insurance policy with an annual premium of $1,500, assuming the highest commission for the Upfront Option is selected at 66%, the upfront payment to Lifespan would be $990, of which $</w:t>
      </w:r>
      <w:r>
        <w:rPr>
          <w:sz w:val="18"/>
          <w:szCs w:val="18"/>
        </w:rPr>
        <w:t>59.40</w:t>
      </w:r>
      <w:r w:rsidRPr="008B0E54">
        <w:rPr>
          <w:sz w:val="18"/>
          <w:szCs w:val="18"/>
        </w:rPr>
        <w:t xml:space="preserve"> is retained by Lifespan and $</w:t>
      </w:r>
      <w:r>
        <w:rPr>
          <w:sz w:val="18"/>
          <w:szCs w:val="18"/>
        </w:rPr>
        <w:t>930.60</w:t>
      </w:r>
      <w:r w:rsidRPr="008B0E54">
        <w:rPr>
          <w:sz w:val="18"/>
          <w:szCs w:val="18"/>
        </w:rPr>
        <w:t xml:space="preserve"> is paid to Advance Wealth Specialists Pty Ltd. The maximum ongoing commission for the Upfront Option is currently 22% per annum which would result in a payment of $330 per annum for as long as the policy remains in force, of which $</w:t>
      </w:r>
      <w:r>
        <w:rPr>
          <w:sz w:val="18"/>
          <w:szCs w:val="18"/>
        </w:rPr>
        <w:t>19.80</w:t>
      </w:r>
      <w:r w:rsidRPr="008B0E54">
        <w:rPr>
          <w:sz w:val="18"/>
          <w:szCs w:val="18"/>
        </w:rPr>
        <w:t xml:space="preserve"> is retained by Lifespan and $</w:t>
      </w:r>
      <w:r>
        <w:rPr>
          <w:sz w:val="18"/>
          <w:szCs w:val="18"/>
        </w:rPr>
        <w:t>310.20</w:t>
      </w:r>
      <w:r w:rsidRPr="008B0E54">
        <w:rPr>
          <w:sz w:val="18"/>
          <w:szCs w:val="18"/>
        </w:rPr>
        <w:t xml:space="preserve"> is paid to Advance Wealth Specialists Pty Ltd.</w:t>
      </w:r>
      <w:r w:rsidRPr="008B0E54">
        <w:rPr>
          <w:b/>
          <w:i/>
          <w:sz w:val="18"/>
          <w:szCs w:val="18"/>
        </w:rPr>
        <w:t xml:space="preserve"> </w:t>
      </w:r>
      <w:r w:rsidRPr="008B0E54">
        <w:rPr>
          <w:sz w:val="18"/>
          <w:szCs w:val="18"/>
        </w:rPr>
        <w:t>Where a level commission option is selected it could be as much as 33% or $495, of which $</w:t>
      </w:r>
      <w:r>
        <w:rPr>
          <w:sz w:val="18"/>
          <w:szCs w:val="18"/>
        </w:rPr>
        <w:t>29.70</w:t>
      </w:r>
      <w:r w:rsidRPr="008B0E54">
        <w:rPr>
          <w:sz w:val="18"/>
          <w:szCs w:val="18"/>
        </w:rPr>
        <w:t xml:space="preserve"> is retained by Lifespan and $</w:t>
      </w:r>
      <w:r>
        <w:rPr>
          <w:sz w:val="18"/>
          <w:szCs w:val="18"/>
        </w:rPr>
        <w:t>465.30</w:t>
      </w:r>
      <w:r w:rsidRPr="008B0E54">
        <w:rPr>
          <w:sz w:val="18"/>
          <w:szCs w:val="18"/>
        </w:rPr>
        <w:t xml:space="preserve"> is paid to Advance Wealth Specialists Pty Ltd.</w:t>
      </w:r>
    </w:p>
    <w:p w14:paraId="15459C7C" w14:textId="77777777" w:rsidR="00F00BD4" w:rsidRPr="008B0E54" w:rsidRDefault="00F00BD4" w:rsidP="00F00BD4">
      <w:pPr>
        <w:jc w:val="both"/>
        <w:rPr>
          <w:sz w:val="18"/>
          <w:szCs w:val="20"/>
        </w:rPr>
      </w:pPr>
    </w:p>
    <w:p w14:paraId="2A90F8A5" w14:textId="77777777" w:rsidR="00F00BD4" w:rsidRPr="008B0E54" w:rsidRDefault="00F00BD4" w:rsidP="00F00BD4">
      <w:pPr>
        <w:jc w:val="both"/>
        <w:rPr>
          <w:sz w:val="18"/>
          <w:szCs w:val="20"/>
        </w:rPr>
      </w:pPr>
      <w:r w:rsidRPr="008B0E54">
        <w:rPr>
          <w:sz w:val="18"/>
          <w:szCs w:val="18"/>
        </w:rPr>
        <w:t>This commission has what is called a ‘responsibility period’ imposed by the risk product issuer. This means that if the policy is cancelled within the first 1-2 years of inception, the commission is returned to the product issuer by Lifespan.</w:t>
      </w:r>
    </w:p>
    <w:p w14:paraId="7900938D" w14:textId="77777777" w:rsidR="00C75DA2" w:rsidRPr="002C5D8A" w:rsidRDefault="00C75DA2" w:rsidP="00B47837">
      <w:pPr>
        <w:keepNext/>
        <w:keepLines/>
        <w:spacing w:before="240" w:after="120"/>
        <w:jc w:val="both"/>
        <w:rPr>
          <w:b/>
          <w:color w:val="0A4E96"/>
        </w:rPr>
      </w:pPr>
      <w:r w:rsidRPr="002C5D8A">
        <w:rPr>
          <w:b/>
          <w:bCs/>
          <w:color w:val="0DA193"/>
          <w:sz w:val="20"/>
          <w:szCs w:val="20"/>
        </w:rPr>
        <w:t>Referral Fees</w:t>
      </w:r>
    </w:p>
    <w:p w14:paraId="5FCD62AE" w14:textId="57BF626F" w:rsidR="005E2AA3" w:rsidRPr="005E2AA3" w:rsidRDefault="005E2AA3" w:rsidP="005E2AA3">
      <w:pPr>
        <w:spacing w:before="100" w:beforeAutospacing="1" w:after="100" w:afterAutospacing="1"/>
        <w:rPr>
          <w:rFonts w:eastAsia="Times New Roman"/>
          <w:sz w:val="24"/>
          <w:szCs w:val="24"/>
          <w:lang w:eastAsia="en-GB"/>
        </w:rPr>
      </w:pPr>
      <w:r w:rsidRPr="005E2AA3">
        <w:rPr>
          <w:rFonts w:eastAsia="Times New Roman"/>
          <w:sz w:val="18"/>
          <w:szCs w:val="18"/>
          <w:lang w:eastAsia="en-GB"/>
        </w:rPr>
        <w:t xml:space="preserve">Advance Wealth Specialists Pty Ltd. may pay the person who referred you to us a fee or commission in relation to that referral. If the referrer receives a fee or commission, we will tell you in the Statement of Advice who will receive that fee or commission and the amount they will receive. </w:t>
      </w:r>
    </w:p>
    <w:p w14:paraId="654F9330" w14:textId="77777777" w:rsidR="005E2AA3" w:rsidRPr="005E2AA3" w:rsidRDefault="005E2AA3" w:rsidP="005E2AA3">
      <w:pPr>
        <w:spacing w:before="100" w:beforeAutospacing="1" w:after="100" w:afterAutospacing="1"/>
        <w:rPr>
          <w:rFonts w:eastAsia="Times New Roman"/>
          <w:sz w:val="24"/>
          <w:szCs w:val="24"/>
          <w:lang w:eastAsia="en-GB"/>
        </w:rPr>
      </w:pPr>
      <w:r w:rsidRPr="005E2AA3">
        <w:rPr>
          <w:rFonts w:eastAsia="Times New Roman"/>
          <w:sz w:val="18"/>
          <w:szCs w:val="18"/>
          <w:lang w:eastAsia="en-GB"/>
        </w:rPr>
        <w:t xml:space="preserve">Advance Wealth Specialists Pty Ltd. has a referral agreement with Financeship Pty Ltd who offers mortgage broking services and pays a fixed amount of $500 for every referral provided, subject to client agreeing to take up financial planning review of Super, Investments and Insurances and subjected to insurances getting approved and commissions being paid to Advance Wealth Specialists Pty Ltd. </w:t>
      </w:r>
    </w:p>
    <w:p w14:paraId="3BF46B16" w14:textId="35C19DBE" w:rsidR="00C75DA2" w:rsidRDefault="00C75DA2" w:rsidP="005E2AA3">
      <w:pPr>
        <w:spacing w:before="240" w:after="120"/>
        <w:rPr>
          <w:sz w:val="18"/>
          <w:szCs w:val="18"/>
        </w:rPr>
      </w:pPr>
    </w:p>
    <w:p w14:paraId="5A0F4F66" w14:textId="77777777" w:rsidR="00406565" w:rsidRPr="00047BF4" w:rsidRDefault="00406565" w:rsidP="005E2AA3">
      <w:pPr>
        <w:spacing w:before="240" w:after="120"/>
        <w:rPr>
          <w:sz w:val="18"/>
          <w:szCs w:val="18"/>
        </w:rPr>
      </w:pPr>
    </w:p>
    <w:sectPr w:rsidR="00406565" w:rsidRPr="00047BF4" w:rsidSect="00016521">
      <w:headerReference w:type="default" r:id="rId14"/>
      <w:footerReference w:type="default" r:id="rId15"/>
      <w:type w:val="continuous"/>
      <w:pgSz w:w="11907" w:h="16840" w:code="9"/>
      <w:pgMar w:top="1304" w:right="1134" w:bottom="1304" w:left="1134" w:header="340" w:footer="454" w:gutter="0"/>
      <w:cols w:num="2"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075DD" w14:textId="77777777" w:rsidR="00875E1A" w:rsidRDefault="00875E1A" w:rsidP="00C75DA2">
      <w:r>
        <w:separator/>
      </w:r>
    </w:p>
  </w:endnote>
  <w:endnote w:type="continuationSeparator" w:id="0">
    <w:p w14:paraId="0B7A215C" w14:textId="77777777" w:rsidR="00875E1A" w:rsidRDefault="00875E1A" w:rsidP="00C75D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T Wave Medium">
    <w:altName w:val="Cambria"/>
    <w:panose1 w:val="020B0604020202020204"/>
    <w:charset w:val="00"/>
    <w:family w:val="roman"/>
    <w:pitch w:val="default"/>
  </w:font>
  <w:font w:name="LT Wave">
    <w:altName w:val="Cambri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ED7D31" w:themeColor="accent2"/>
        <w:sz w:val="16"/>
        <w:szCs w:val="16"/>
      </w:rPr>
      <w:id w:val="510810218"/>
      <w:docPartObj>
        <w:docPartGallery w:val="Page Numbers (Bottom of Page)"/>
        <w:docPartUnique/>
      </w:docPartObj>
    </w:sdtPr>
    <w:sdtEndPr>
      <w:rPr>
        <w:rFonts w:ascii="LT Wave" w:hAnsi="LT Wave"/>
        <w:b/>
        <w:bCs/>
        <w:noProof/>
        <w:color w:val="5B9BD5" w:themeColor="accent1"/>
      </w:rPr>
    </w:sdtEndPr>
    <w:sdtContent>
      <w:p w14:paraId="15DD05B1" w14:textId="77777777" w:rsidR="00875E1A" w:rsidRPr="004F4A15" w:rsidRDefault="00875E1A" w:rsidP="00A875CD">
        <w:pPr>
          <w:spacing w:after="40"/>
          <w:ind w:right="-856"/>
          <w:textAlignment w:val="baseline"/>
          <w:rPr>
            <w:rFonts w:ascii="LT Wave" w:hAnsi="LT Wave"/>
            <w:b/>
            <w:bCs/>
            <w:color w:val="5B9BD5" w:themeColor="accent1"/>
            <w:sz w:val="16"/>
            <w:szCs w:val="16"/>
          </w:rPr>
        </w:pPr>
        <w:r w:rsidRPr="00541DD2">
          <w:rPr>
            <w:rFonts w:ascii="LT Wave Medium" w:hAnsi="LT Wave Medium"/>
            <w:b/>
            <w:bCs/>
            <w:color w:val="5B9BD5" w:themeColor="accent1"/>
            <w:sz w:val="16"/>
            <w:szCs w:val="16"/>
            <w:lang w:val="en-US"/>
          </w:rPr>
          <w:t>Lifespan Financial Planning Pty L</w:t>
        </w:r>
        <w:r w:rsidRPr="00541DD2">
          <w:rPr>
            <w:rFonts w:ascii="LT Wave Medium" w:hAnsi="LT Wave Medium" w:cstheme="minorHAnsi"/>
            <w:b/>
            <w:bCs/>
            <w:color w:val="5B9BD5" w:themeColor="accent1"/>
            <w:sz w:val="16"/>
            <w:szCs w:val="16"/>
            <w:lang w:val="en-US"/>
          </w:rPr>
          <w:t xml:space="preserve">td    ABN 23 065 921 735     AFSL 229892    </w:t>
        </w:r>
        <w:r w:rsidRPr="00541DD2">
          <w:rPr>
            <w:rFonts w:ascii="LT Wave Medium" w:hAnsi="LT Wave Medium"/>
            <w:b/>
            <w:bCs/>
            <w:color w:val="5B9BD5" w:themeColor="accent1"/>
            <w:sz w:val="16"/>
            <w:szCs w:val="16"/>
            <w:lang w:val="en-US"/>
          </w:rPr>
          <w:t>|    9 October 2026</w:t>
        </w:r>
        <w:r w:rsidRPr="004F4A15">
          <w:rPr>
            <w:rFonts w:ascii="LT Wave" w:hAnsi="LT Wave"/>
            <w:b/>
            <w:bCs/>
            <w:color w:val="5B9BD5" w:themeColor="accent1"/>
            <w:sz w:val="16"/>
            <w:szCs w:val="16"/>
            <w:lang w:val="en-US"/>
          </w:rPr>
          <w:t xml:space="preserve">                </w:t>
        </w:r>
        <w:r w:rsidRPr="004F4A15">
          <w:rPr>
            <w:rFonts w:ascii="LT Wave" w:hAnsi="LT Wave"/>
            <w:b/>
            <w:bCs/>
            <w:color w:val="5B9BD5" w:themeColor="accent1"/>
            <w:sz w:val="16"/>
            <w:szCs w:val="16"/>
            <w:lang w:val="en-US"/>
          </w:rPr>
          <w:tab/>
          <w:t xml:space="preserve">            </w:t>
        </w:r>
        <w:r w:rsidRPr="004F4A15">
          <w:rPr>
            <w:rFonts w:ascii="LT Wave" w:hAnsi="LT Wave"/>
            <w:b/>
            <w:bCs/>
            <w:color w:val="5B9BD5" w:themeColor="accent1"/>
            <w:sz w:val="16"/>
            <w:szCs w:val="16"/>
          </w:rPr>
          <w:fldChar w:fldCharType="begin"/>
        </w:r>
        <w:r w:rsidRPr="004F4A15">
          <w:rPr>
            <w:rFonts w:ascii="LT Wave" w:hAnsi="LT Wave"/>
            <w:b/>
            <w:bCs/>
            <w:color w:val="5B9BD5" w:themeColor="accent1"/>
            <w:sz w:val="16"/>
            <w:szCs w:val="16"/>
          </w:rPr>
          <w:instrText xml:space="preserve"> PAGE   \* MERGEFORMAT </w:instrText>
        </w:r>
        <w:r w:rsidRPr="004F4A15">
          <w:rPr>
            <w:rFonts w:ascii="LT Wave" w:hAnsi="LT Wave"/>
            <w:b/>
            <w:bCs/>
            <w:color w:val="5B9BD5" w:themeColor="accent1"/>
            <w:sz w:val="16"/>
            <w:szCs w:val="16"/>
          </w:rPr>
          <w:fldChar w:fldCharType="separate"/>
        </w:r>
        <w:r>
          <w:rPr>
            <w:rFonts w:ascii="LT Wave" w:hAnsi="LT Wave"/>
            <w:b/>
            <w:bCs/>
            <w:color w:val="5B9BD5" w:themeColor="accent1"/>
            <w:sz w:val="16"/>
            <w:szCs w:val="16"/>
          </w:rPr>
          <w:t>1</w:t>
        </w:r>
        <w:r w:rsidRPr="004F4A15">
          <w:rPr>
            <w:rFonts w:ascii="LT Wave" w:hAnsi="LT Wave"/>
            <w:b/>
            <w:bCs/>
            <w:noProof/>
            <w:color w:val="5B9BD5" w:themeColor="accent1"/>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ED7D31" w:themeColor="accent2"/>
        <w:sz w:val="16"/>
        <w:szCs w:val="16"/>
      </w:rPr>
      <w:id w:val="1801881700"/>
      <w:docPartObj>
        <w:docPartGallery w:val="Page Numbers (Bottom of Page)"/>
        <w:docPartUnique/>
      </w:docPartObj>
    </w:sdtPr>
    <w:sdtEndPr>
      <w:rPr>
        <w:rFonts w:ascii="LT Wave" w:hAnsi="LT Wave"/>
        <w:b/>
        <w:bCs/>
        <w:noProof/>
        <w:color w:val="5B9BD5" w:themeColor="accent1"/>
      </w:rPr>
    </w:sdtEndPr>
    <w:sdtContent>
      <w:p w14:paraId="15ECDFBE" w14:textId="77777777" w:rsidR="00875E1A" w:rsidRPr="004F4A15" w:rsidRDefault="00875E1A" w:rsidP="00A875CD">
        <w:pPr>
          <w:spacing w:after="40"/>
          <w:ind w:right="-856"/>
          <w:textAlignment w:val="baseline"/>
          <w:rPr>
            <w:rFonts w:ascii="LT Wave" w:hAnsi="LT Wave"/>
            <w:b/>
            <w:bCs/>
            <w:color w:val="5B9BD5" w:themeColor="accent1"/>
            <w:sz w:val="16"/>
            <w:szCs w:val="16"/>
          </w:rPr>
        </w:pPr>
        <w:r w:rsidRPr="00541DD2">
          <w:rPr>
            <w:rFonts w:ascii="LT Wave Medium" w:hAnsi="LT Wave Medium"/>
            <w:b/>
            <w:bCs/>
            <w:color w:val="5B9BD5" w:themeColor="accent1"/>
            <w:sz w:val="16"/>
            <w:szCs w:val="16"/>
            <w:lang w:val="en-US"/>
          </w:rPr>
          <w:t>Lifespan Financial Planning Pty L</w:t>
        </w:r>
        <w:r w:rsidRPr="00541DD2">
          <w:rPr>
            <w:rFonts w:ascii="LT Wave Medium" w:hAnsi="LT Wave Medium" w:cstheme="minorHAnsi"/>
            <w:b/>
            <w:bCs/>
            <w:color w:val="5B9BD5" w:themeColor="accent1"/>
            <w:sz w:val="16"/>
            <w:szCs w:val="16"/>
            <w:lang w:val="en-US"/>
          </w:rPr>
          <w:t xml:space="preserve">td    ABN 23 065 921 735     AFSL 229892    </w:t>
        </w:r>
        <w:r w:rsidRPr="00541DD2">
          <w:rPr>
            <w:rFonts w:ascii="LT Wave Medium" w:hAnsi="LT Wave Medium"/>
            <w:b/>
            <w:bCs/>
            <w:color w:val="5B9BD5" w:themeColor="accent1"/>
            <w:sz w:val="16"/>
            <w:szCs w:val="16"/>
            <w:lang w:val="en-US"/>
          </w:rPr>
          <w:t>|    9 October 2026</w:t>
        </w:r>
        <w:r w:rsidRPr="004F4A15">
          <w:rPr>
            <w:rFonts w:ascii="LT Wave" w:hAnsi="LT Wave"/>
            <w:b/>
            <w:bCs/>
            <w:color w:val="5B9BD5" w:themeColor="accent1"/>
            <w:sz w:val="16"/>
            <w:szCs w:val="16"/>
            <w:lang w:val="en-US"/>
          </w:rPr>
          <w:t xml:space="preserve">                </w:t>
        </w:r>
        <w:r w:rsidRPr="004F4A15">
          <w:rPr>
            <w:rFonts w:ascii="LT Wave" w:hAnsi="LT Wave"/>
            <w:b/>
            <w:bCs/>
            <w:color w:val="5B9BD5" w:themeColor="accent1"/>
            <w:sz w:val="16"/>
            <w:szCs w:val="16"/>
            <w:lang w:val="en-US"/>
          </w:rPr>
          <w:tab/>
          <w:t xml:space="preserve">            </w:t>
        </w:r>
        <w:r w:rsidRPr="004F4A15">
          <w:rPr>
            <w:rFonts w:ascii="LT Wave" w:hAnsi="LT Wave"/>
            <w:b/>
            <w:bCs/>
            <w:color w:val="5B9BD5" w:themeColor="accent1"/>
            <w:sz w:val="16"/>
            <w:szCs w:val="16"/>
          </w:rPr>
          <w:fldChar w:fldCharType="begin"/>
        </w:r>
        <w:r w:rsidRPr="004F4A15">
          <w:rPr>
            <w:rFonts w:ascii="LT Wave" w:hAnsi="LT Wave"/>
            <w:b/>
            <w:bCs/>
            <w:color w:val="5B9BD5" w:themeColor="accent1"/>
            <w:sz w:val="16"/>
            <w:szCs w:val="16"/>
          </w:rPr>
          <w:instrText xml:space="preserve"> PAGE   \* MERGEFORMAT </w:instrText>
        </w:r>
        <w:r w:rsidRPr="004F4A15">
          <w:rPr>
            <w:rFonts w:ascii="LT Wave" w:hAnsi="LT Wave"/>
            <w:b/>
            <w:bCs/>
            <w:color w:val="5B9BD5" w:themeColor="accent1"/>
            <w:sz w:val="16"/>
            <w:szCs w:val="16"/>
          </w:rPr>
          <w:fldChar w:fldCharType="separate"/>
        </w:r>
        <w:r>
          <w:rPr>
            <w:rFonts w:ascii="LT Wave" w:hAnsi="LT Wave"/>
            <w:b/>
            <w:bCs/>
            <w:color w:val="5B9BD5" w:themeColor="accent1"/>
            <w:sz w:val="16"/>
            <w:szCs w:val="16"/>
          </w:rPr>
          <w:t>1</w:t>
        </w:r>
        <w:r w:rsidRPr="004F4A15">
          <w:rPr>
            <w:rFonts w:ascii="LT Wave" w:hAnsi="LT Wave"/>
            <w:b/>
            <w:bCs/>
            <w:noProof/>
            <w:color w:val="5B9BD5" w:themeColor="accent1"/>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5D526" w14:textId="77777777" w:rsidR="00875E1A" w:rsidRDefault="00875E1A" w:rsidP="00C75DA2">
      <w:r>
        <w:separator/>
      </w:r>
    </w:p>
  </w:footnote>
  <w:footnote w:type="continuationSeparator" w:id="0">
    <w:p w14:paraId="492465AC" w14:textId="77777777" w:rsidR="00875E1A" w:rsidRDefault="00875E1A" w:rsidP="00C75D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B7AB1" w14:textId="5C0DDF56" w:rsidR="00875E1A" w:rsidRDefault="00875E1A">
    <w:pPr>
      <w:pStyle w:val="Header"/>
    </w:pPr>
    <w:r>
      <w:rPr>
        <w:noProof/>
      </w:rPr>
      <mc:AlternateContent>
        <mc:Choice Requires="wpg">
          <w:drawing>
            <wp:anchor distT="0" distB="0" distL="114300" distR="114300" simplePos="0" relativeHeight="251660288" behindDoc="0" locked="0" layoutInCell="1" allowOverlap="1" wp14:anchorId="1B3DD9C9" wp14:editId="66D83EFB">
              <wp:simplePos x="0" y="0"/>
              <wp:positionH relativeFrom="column">
                <wp:posOffset>-291465</wp:posOffset>
              </wp:positionH>
              <wp:positionV relativeFrom="paragraph">
                <wp:posOffset>-337820</wp:posOffset>
              </wp:positionV>
              <wp:extent cx="8929370" cy="988695"/>
              <wp:effectExtent l="0" t="0" r="5080" b="1905"/>
              <wp:wrapNone/>
              <wp:docPr id="1636523617" name="Group 2"/>
              <wp:cNvGraphicFramePr/>
              <a:graphic xmlns:a="http://schemas.openxmlformats.org/drawingml/2006/main">
                <a:graphicData uri="http://schemas.microsoft.com/office/word/2010/wordprocessingGroup">
                  <wpg:wgp>
                    <wpg:cNvGrpSpPr/>
                    <wpg:grpSpPr>
                      <a:xfrm>
                        <a:off x="0" y="0"/>
                        <a:ext cx="8929370" cy="988695"/>
                        <a:chOff x="-295275" y="76200"/>
                        <a:chExt cx="8929370" cy="988695"/>
                      </a:xfrm>
                    </wpg:grpSpPr>
                    <pic:pic xmlns:pic="http://schemas.openxmlformats.org/drawingml/2006/picture">
                      <pic:nvPicPr>
                        <pic:cNvPr id="1538069555" name="Picture 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76200" y="76200"/>
                          <a:ext cx="8557895" cy="988695"/>
                        </a:xfrm>
                        <a:prstGeom prst="rect">
                          <a:avLst/>
                        </a:prstGeom>
                      </pic:spPr>
                    </pic:pic>
                    <pic:pic xmlns:pic="http://schemas.openxmlformats.org/drawingml/2006/picture">
                      <pic:nvPicPr>
                        <pic:cNvPr id="191693085" name="Picture 7"/>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295275" y="200025"/>
                          <a:ext cx="2159635" cy="809625"/>
                        </a:xfrm>
                        <a:prstGeom prst="rect">
                          <a:avLst/>
                        </a:prstGeom>
                      </pic:spPr>
                    </pic:pic>
                    <wps:wsp>
                      <wps:cNvPr id="1004716103" name="Text Box 5"/>
                      <wps:cNvSpPr txBox="1"/>
                      <wps:spPr>
                        <a:xfrm>
                          <a:off x="2047874" y="247650"/>
                          <a:ext cx="4162425" cy="657225"/>
                        </a:xfrm>
                        <a:prstGeom prst="rect">
                          <a:avLst/>
                        </a:prstGeom>
                        <a:noFill/>
                        <a:ln w="6350">
                          <a:noFill/>
                        </a:ln>
                      </wps:spPr>
                      <wps:txbx>
                        <w:txbxContent>
                          <w:p w14:paraId="54C1F1C7" w14:textId="77777777" w:rsidR="00875E1A" w:rsidRPr="002E688E" w:rsidRDefault="00875E1A" w:rsidP="00BC2F90">
                            <w:pPr>
                              <w:jc w:val="right"/>
                              <w:rPr>
                                <w:rFonts w:ascii="LT Wave Medium" w:hAnsi="LT Wave Medium"/>
                                <w:color w:val="FFFFFF" w:themeColor="background1"/>
                                <w:sz w:val="44"/>
                                <w:szCs w:val="36"/>
                                <w:lang w:val="en-US"/>
                              </w:rPr>
                            </w:pPr>
                            <w:r>
                              <w:rPr>
                                <w:rFonts w:ascii="LT Wave Medium" w:hAnsi="LT Wave Medium"/>
                                <w:color w:val="FFFFFF" w:themeColor="background1"/>
                                <w:sz w:val="44"/>
                                <w:szCs w:val="36"/>
                                <w:lang w:val="en-US"/>
                              </w:rPr>
                              <w:t>Adviser Profile</w:t>
                            </w:r>
                          </w:p>
                          <w:p w14:paraId="2F654B7E" w14:textId="77777777" w:rsidR="00875E1A" w:rsidRPr="002E688E" w:rsidRDefault="00875E1A" w:rsidP="00BC2F90">
                            <w:pPr>
                              <w:jc w:val="right"/>
                              <w:rPr>
                                <w:rFonts w:ascii="LT Wave Medium" w:hAnsi="LT Wave Medium"/>
                                <w:i/>
                                <w:iCs/>
                                <w:color w:val="FFFFFF" w:themeColor="background1"/>
                                <w:lang w:val="en-US"/>
                              </w:rPr>
                            </w:pPr>
                            <w:r>
                              <w:rPr>
                                <w:rFonts w:ascii="LT Wave Medium" w:hAnsi="LT Wave Medium"/>
                                <w:i/>
                                <w:iCs/>
                                <w:color w:val="FFFFFF" w:themeColor="background1"/>
                                <w:lang w:val="en-US"/>
                              </w:rPr>
                              <w:t>Information about your Lifespan Adviser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B3DD9C9" id="Group 2" o:spid="_x0000_s1026" style="position:absolute;margin-left:-22.95pt;margin-top:-26.6pt;width:703.1pt;height:77.85pt;z-index:251660288;mso-width-relative:margin" coordorigin="-2952,762" coordsize="89293,98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762;top:762;width:85578;height:98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">
                <v:imagedata r:id="rId3" o:title=""/>
              </v:shape>
              <v:shape id="Picture 7" o:spid="_x0000_s1028" type="#_x0000_t75" style="position:absolute;left:-2952;top:2000;width:21595;height:8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">
                <v:imagedata r:id="rId4" o:title=""/>
              </v:shape>
              <v:shapetype id="_x0000_t202" coordsize="21600,21600" o:spt="202" path="m,l,21600r21600,l21600,xe">
                <v:stroke joinstyle="miter"/>
                <v:path gradientshapeok="t" o:connecttype="rect"/>
              </v:shapetype>
              <v:shape id="Text Box 5" o:spid="_x0000_s1029" type="#_x0000_t202" style="position:absolute;left:20478;top:2476;width:41624;height:6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" filled="f" stroked="f" strokeweight=".5pt">
                <v:textbox>
                  <w:txbxContent>
                    <w:p w14:paraId="54C1F1C7" w14:textId="77777777" w:rsidR="00875E1A" w:rsidRPr="002E688E" w:rsidRDefault="00875E1A" w:rsidP="00BC2F90">
                      <w:pPr>
                        <w:jc w:val="right"/>
                        <w:rPr>
                          <w:rFonts w:ascii="LT Wave Medium" w:hAnsi="LT Wave Medium"/>
                          <w:color w:val="FFFFFF" w:themeColor="background1"/>
                          <w:sz w:val="44"/>
                          <w:szCs w:val="36"/>
                          <w:lang w:val="en-US"/>
                        </w:rPr>
                      </w:pPr>
                      <w:r>
                        <w:rPr>
                          <w:rFonts w:ascii="LT Wave Medium" w:hAnsi="LT Wave Medium"/>
                          <w:color w:val="FFFFFF" w:themeColor="background1"/>
                          <w:sz w:val="44"/>
                          <w:szCs w:val="36"/>
                          <w:lang w:val="en-US"/>
                        </w:rPr>
                        <w:t>Adviser Profile</w:t>
                      </w:r>
                    </w:p>
                    <w:p w14:paraId="2F654B7E" w14:textId="77777777" w:rsidR="00875E1A" w:rsidRPr="002E688E" w:rsidRDefault="00875E1A" w:rsidP="00BC2F90">
                      <w:pPr>
                        <w:jc w:val="right"/>
                        <w:rPr>
                          <w:rFonts w:ascii="LT Wave Medium" w:hAnsi="LT Wave Medium"/>
                          <w:i/>
                          <w:iCs/>
                          <w:color w:val="FFFFFF" w:themeColor="background1"/>
                          <w:lang w:val="en-US"/>
                        </w:rPr>
                      </w:pPr>
                      <w:r>
                        <w:rPr>
                          <w:rFonts w:ascii="LT Wave Medium" w:hAnsi="LT Wave Medium"/>
                          <w:i/>
                          <w:iCs/>
                          <w:color w:val="FFFFFF" w:themeColor="background1"/>
                          <w:lang w:val="en-US"/>
                        </w:rPr>
                        <w:t>Information about your Lifespan Adviser</w:t>
                      </w:r>
                    </w:p>
                  </w:txbxContent>
                </v:textbox>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33C1E" w14:textId="77777777" w:rsidR="00875E1A" w:rsidRDefault="00875E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81E728D"/>
    <w:multiLevelType w:val="hybridMultilevel"/>
    <w:tmpl w:val="3D6A9E12"/>
    <w:lvl w:ilvl="0" w:tplc="86062126">
      <w:start w:val="1"/>
      <w:numFmt w:val="bullet"/>
      <w:lvlText w:val="›"/>
      <w:lvlJc w:val="left"/>
      <w:pPr>
        <w:ind w:left="360" w:hanging="360"/>
      </w:pPr>
      <w:rPr>
        <w:rFonts w:ascii="Arial" w:hAnsi="Arial" w:hint="default"/>
        <w:b/>
        <w:bCs/>
        <w:sz w:val="22"/>
        <w:szCs w:val="22"/>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 w15:restartNumberingAfterBreak="0">
    <w:nsid w:val="13DD320E"/>
    <w:multiLevelType w:val="hybridMultilevel"/>
    <w:tmpl w:val="1962499A"/>
    <w:lvl w:ilvl="0" w:tplc="0C090005">
      <w:start w:val="1"/>
      <w:numFmt w:val="bullet"/>
      <w:lvlText w:val=""/>
      <w:lvlJc w:val="left"/>
      <w:pPr>
        <w:ind w:left="1080" w:hanging="360"/>
      </w:pPr>
      <w:rPr>
        <w:rFonts w:ascii="Wingdings" w:hAnsi="Wingdings"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2" w15:restartNumberingAfterBreak="0">
    <w:nsid w:val="38C06706"/>
    <w:multiLevelType w:val="multilevel"/>
    <w:tmpl w:val="2C147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2774827">
    <w:abstractNumId w:val="1"/>
  </w:num>
  <w:num w:numId="2" w16cid:durableId="2053966348">
    <w:abstractNumId w:val="2"/>
  </w:num>
  <w:num w:numId="3" w16cid:durableId="2046081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hideSpellingErrors/>
  <w:hideGrammaticalErrors/>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DA2"/>
    <w:rsid w:val="000046D5"/>
    <w:rsid w:val="0000506F"/>
    <w:rsid w:val="0000692F"/>
    <w:rsid w:val="00006C5C"/>
    <w:rsid w:val="000079C9"/>
    <w:rsid w:val="0001181B"/>
    <w:rsid w:val="000132BB"/>
    <w:rsid w:val="00013C87"/>
    <w:rsid w:val="00016521"/>
    <w:rsid w:val="00016E9C"/>
    <w:rsid w:val="00023095"/>
    <w:rsid w:val="000245DA"/>
    <w:rsid w:val="00026437"/>
    <w:rsid w:val="00026D16"/>
    <w:rsid w:val="0002787A"/>
    <w:rsid w:val="00027F2C"/>
    <w:rsid w:val="000348DB"/>
    <w:rsid w:val="00040157"/>
    <w:rsid w:val="00041BAB"/>
    <w:rsid w:val="00041C58"/>
    <w:rsid w:val="00042BB4"/>
    <w:rsid w:val="0004315D"/>
    <w:rsid w:val="00043B68"/>
    <w:rsid w:val="00044586"/>
    <w:rsid w:val="00045130"/>
    <w:rsid w:val="000461B2"/>
    <w:rsid w:val="00047BF4"/>
    <w:rsid w:val="00050231"/>
    <w:rsid w:val="00062930"/>
    <w:rsid w:val="00065713"/>
    <w:rsid w:val="0006576D"/>
    <w:rsid w:val="0007267C"/>
    <w:rsid w:val="000735E0"/>
    <w:rsid w:val="00082C70"/>
    <w:rsid w:val="00082CDF"/>
    <w:rsid w:val="0008333C"/>
    <w:rsid w:val="000A134B"/>
    <w:rsid w:val="000A7968"/>
    <w:rsid w:val="000B2E1F"/>
    <w:rsid w:val="000B4EE2"/>
    <w:rsid w:val="000C7369"/>
    <w:rsid w:val="000E1307"/>
    <w:rsid w:val="000E5E73"/>
    <w:rsid w:val="000F5461"/>
    <w:rsid w:val="000F575D"/>
    <w:rsid w:val="00100745"/>
    <w:rsid w:val="00103908"/>
    <w:rsid w:val="00106AB0"/>
    <w:rsid w:val="001167D5"/>
    <w:rsid w:val="001241FE"/>
    <w:rsid w:val="00126A6D"/>
    <w:rsid w:val="00127551"/>
    <w:rsid w:val="00132172"/>
    <w:rsid w:val="00132E6F"/>
    <w:rsid w:val="00140AC8"/>
    <w:rsid w:val="0014128C"/>
    <w:rsid w:val="001432D9"/>
    <w:rsid w:val="00146829"/>
    <w:rsid w:val="00156BEC"/>
    <w:rsid w:val="00163375"/>
    <w:rsid w:val="0016667E"/>
    <w:rsid w:val="00180161"/>
    <w:rsid w:val="00180433"/>
    <w:rsid w:val="001817B6"/>
    <w:rsid w:val="001830CB"/>
    <w:rsid w:val="00183EEB"/>
    <w:rsid w:val="00192E79"/>
    <w:rsid w:val="00193169"/>
    <w:rsid w:val="001A28DB"/>
    <w:rsid w:val="001A42F2"/>
    <w:rsid w:val="001A7527"/>
    <w:rsid w:val="001B0870"/>
    <w:rsid w:val="001B10A5"/>
    <w:rsid w:val="001C44B5"/>
    <w:rsid w:val="001D6EB4"/>
    <w:rsid w:val="001F5261"/>
    <w:rsid w:val="00200736"/>
    <w:rsid w:val="00204F1B"/>
    <w:rsid w:val="00207EFF"/>
    <w:rsid w:val="002172B4"/>
    <w:rsid w:val="00217AAC"/>
    <w:rsid w:val="002211F3"/>
    <w:rsid w:val="002334B7"/>
    <w:rsid w:val="0023371B"/>
    <w:rsid w:val="00235F53"/>
    <w:rsid w:val="00236541"/>
    <w:rsid w:val="00242082"/>
    <w:rsid w:val="002469CF"/>
    <w:rsid w:val="002503BA"/>
    <w:rsid w:val="0025064D"/>
    <w:rsid w:val="00252883"/>
    <w:rsid w:val="00265358"/>
    <w:rsid w:val="00270DBD"/>
    <w:rsid w:val="00271F33"/>
    <w:rsid w:val="002805C8"/>
    <w:rsid w:val="00281AAE"/>
    <w:rsid w:val="00281C27"/>
    <w:rsid w:val="00287FB3"/>
    <w:rsid w:val="002913C0"/>
    <w:rsid w:val="00291A34"/>
    <w:rsid w:val="00295193"/>
    <w:rsid w:val="002A0484"/>
    <w:rsid w:val="002A2B8F"/>
    <w:rsid w:val="002A4446"/>
    <w:rsid w:val="002A7A45"/>
    <w:rsid w:val="002B07D0"/>
    <w:rsid w:val="002C3CD2"/>
    <w:rsid w:val="002C5D8A"/>
    <w:rsid w:val="002C5E5E"/>
    <w:rsid w:val="002C7981"/>
    <w:rsid w:val="002D21CB"/>
    <w:rsid w:val="002E0082"/>
    <w:rsid w:val="002E1FF7"/>
    <w:rsid w:val="002F199B"/>
    <w:rsid w:val="002F4BAE"/>
    <w:rsid w:val="002F7B42"/>
    <w:rsid w:val="00306DD4"/>
    <w:rsid w:val="00321F2D"/>
    <w:rsid w:val="003311F2"/>
    <w:rsid w:val="0033213A"/>
    <w:rsid w:val="00341B86"/>
    <w:rsid w:val="00344992"/>
    <w:rsid w:val="00347419"/>
    <w:rsid w:val="00347682"/>
    <w:rsid w:val="003476EF"/>
    <w:rsid w:val="003606D5"/>
    <w:rsid w:val="00363EDF"/>
    <w:rsid w:val="003645D7"/>
    <w:rsid w:val="00365B1F"/>
    <w:rsid w:val="003672B3"/>
    <w:rsid w:val="003714AC"/>
    <w:rsid w:val="00373EF5"/>
    <w:rsid w:val="00375BCB"/>
    <w:rsid w:val="003778FA"/>
    <w:rsid w:val="0038623D"/>
    <w:rsid w:val="00390CDE"/>
    <w:rsid w:val="0039392C"/>
    <w:rsid w:val="00393F37"/>
    <w:rsid w:val="00394AC8"/>
    <w:rsid w:val="00395173"/>
    <w:rsid w:val="003962C4"/>
    <w:rsid w:val="00397B1F"/>
    <w:rsid w:val="003A1950"/>
    <w:rsid w:val="003A1F60"/>
    <w:rsid w:val="003A25BC"/>
    <w:rsid w:val="003A4425"/>
    <w:rsid w:val="003A58AE"/>
    <w:rsid w:val="003A6A55"/>
    <w:rsid w:val="003B0F88"/>
    <w:rsid w:val="003C17E5"/>
    <w:rsid w:val="003C24F8"/>
    <w:rsid w:val="003C2538"/>
    <w:rsid w:val="003C59D8"/>
    <w:rsid w:val="003C7D03"/>
    <w:rsid w:val="003D318A"/>
    <w:rsid w:val="003E082C"/>
    <w:rsid w:val="003E1461"/>
    <w:rsid w:val="003E1AF1"/>
    <w:rsid w:val="003E25AD"/>
    <w:rsid w:val="003E3339"/>
    <w:rsid w:val="003E7501"/>
    <w:rsid w:val="003F77A1"/>
    <w:rsid w:val="003F7A9F"/>
    <w:rsid w:val="00402601"/>
    <w:rsid w:val="00406565"/>
    <w:rsid w:val="004305DF"/>
    <w:rsid w:val="00430D5E"/>
    <w:rsid w:val="004328ED"/>
    <w:rsid w:val="004377F6"/>
    <w:rsid w:val="00440B9B"/>
    <w:rsid w:val="00444AE5"/>
    <w:rsid w:val="004515F6"/>
    <w:rsid w:val="00456F23"/>
    <w:rsid w:val="004619DF"/>
    <w:rsid w:val="00462842"/>
    <w:rsid w:val="004651CE"/>
    <w:rsid w:val="00465B79"/>
    <w:rsid w:val="004668DE"/>
    <w:rsid w:val="00466C6C"/>
    <w:rsid w:val="004761AE"/>
    <w:rsid w:val="004801E8"/>
    <w:rsid w:val="004806B8"/>
    <w:rsid w:val="00485BB8"/>
    <w:rsid w:val="00485D52"/>
    <w:rsid w:val="00492529"/>
    <w:rsid w:val="004941CA"/>
    <w:rsid w:val="004A30A9"/>
    <w:rsid w:val="004A51D6"/>
    <w:rsid w:val="004C0E4C"/>
    <w:rsid w:val="004D0935"/>
    <w:rsid w:val="004D17B8"/>
    <w:rsid w:val="004D1AC6"/>
    <w:rsid w:val="004D6D3B"/>
    <w:rsid w:val="004E2CDE"/>
    <w:rsid w:val="004E4422"/>
    <w:rsid w:val="004E702C"/>
    <w:rsid w:val="004F5D47"/>
    <w:rsid w:val="004F70CB"/>
    <w:rsid w:val="004F74CD"/>
    <w:rsid w:val="00500F0A"/>
    <w:rsid w:val="00501486"/>
    <w:rsid w:val="00502493"/>
    <w:rsid w:val="0050769A"/>
    <w:rsid w:val="00513D85"/>
    <w:rsid w:val="005151CA"/>
    <w:rsid w:val="00520C71"/>
    <w:rsid w:val="005273D3"/>
    <w:rsid w:val="00534F6B"/>
    <w:rsid w:val="00540FFB"/>
    <w:rsid w:val="00543877"/>
    <w:rsid w:val="005538B5"/>
    <w:rsid w:val="0055548F"/>
    <w:rsid w:val="005567E4"/>
    <w:rsid w:val="00556A68"/>
    <w:rsid w:val="005641FB"/>
    <w:rsid w:val="005653A1"/>
    <w:rsid w:val="00580869"/>
    <w:rsid w:val="00582BA1"/>
    <w:rsid w:val="00583152"/>
    <w:rsid w:val="00584FD2"/>
    <w:rsid w:val="00591015"/>
    <w:rsid w:val="0059121E"/>
    <w:rsid w:val="00593FDD"/>
    <w:rsid w:val="00596906"/>
    <w:rsid w:val="005B5BA2"/>
    <w:rsid w:val="005B771A"/>
    <w:rsid w:val="005B7AC9"/>
    <w:rsid w:val="005C10F0"/>
    <w:rsid w:val="005C1F70"/>
    <w:rsid w:val="005D0CB8"/>
    <w:rsid w:val="005D4A3D"/>
    <w:rsid w:val="005E2AA3"/>
    <w:rsid w:val="005F0385"/>
    <w:rsid w:val="005F1FAD"/>
    <w:rsid w:val="005F3EEA"/>
    <w:rsid w:val="00600131"/>
    <w:rsid w:val="0060015F"/>
    <w:rsid w:val="006017B4"/>
    <w:rsid w:val="006032FE"/>
    <w:rsid w:val="00617B49"/>
    <w:rsid w:val="006205B5"/>
    <w:rsid w:val="00621F90"/>
    <w:rsid w:val="00622FCB"/>
    <w:rsid w:val="006264B6"/>
    <w:rsid w:val="006328ED"/>
    <w:rsid w:val="0063677B"/>
    <w:rsid w:val="00637684"/>
    <w:rsid w:val="0064298A"/>
    <w:rsid w:val="0065193E"/>
    <w:rsid w:val="006529E6"/>
    <w:rsid w:val="0065488D"/>
    <w:rsid w:val="006606F5"/>
    <w:rsid w:val="00664490"/>
    <w:rsid w:val="006665FD"/>
    <w:rsid w:val="006672F8"/>
    <w:rsid w:val="00667911"/>
    <w:rsid w:val="00674ABF"/>
    <w:rsid w:val="00676603"/>
    <w:rsid w:val="00680D76"/>
    <w:rsid w:val="00681E21"/>
    <w:rsid w:val="006833BB"/>
    <w:rsid w:val="0068656C"/>
    <w:rsid w:val="006903FD"/>
    <w:rsid w:val="00693768"/>
    <w:rsid w:val="00697429"/>
    <w:rsid w:val="006A6DF1"/>
    <w:rsid w:val="006B1360"/>
    <w:rsid w:val="006B4FD6"/>
    <w:rsid w:val="006B70A6"/>
    <w:rsid w:val="006C1F8E"/>
    <w:rsid w:val="006C42A7"/>
    <w:rsid w:val="006D2970"/>
    <w:rsid w:val="006D33BA"/>
    <w:rsid w:val="006D578C"/>
    <w:rsid w:val="006D77D3"/>
    <w:rsid w:val="006E110F"/>
    <w:rsid w:val="006E3655"/>
    <w:rsid w:val="006E50D4"/>
    <w:rsid w:val="006E63D3"/>
    <w:rsid w:val="006E6813"/>
    <w:rsid w:val="006F0C16"/>
    <w:rsid w:val="006F48B4"/>
    <w:rsid w:val="006F4DDA"/>
    <w:rsid w:val="006F5CB7"/>
    <w:rsid w:val="0070003F"/>
    <w:rsid w:val="00700069"/>
    <w:rsid w:val="00705148"/>
    <w:rsid w:val="00717524"/>
    <w:rsid w:val="00727C72"/>
    <w:rsid w:val="0073078C"/>
    <w:rsid w:val="00730D11"/>
    <w:rsid w:val="00734832"/>
    <w:rsid w:val="007354B6"/>
    <w:rsid w:val="00742F02"/>
    <w:rsid w:val="007449FC"/>
    <w:rsid w:val="00751B8D"/>
    <w:rsid w:val="007527DD"/>
    <w:rsid w:val="00757DB3"/>
    <w:rsid w:val="00760BD6"/>
    <w:rsid w:val="00761622"/>
    <w:rsid w:val="00767C42"/>
    <w:rsid w:val="00793F73"/>
    <w:rsid w:val="007941D3"/>
    <w:rsid w:val="007942F3"/>
    <w:rsid w:val="0079679E"/>
    <w:rsid w:val="007A1D48"/>
    <w:rsid w:val="007A1E9C"/>
    <w:rsid w:val="007A3C0D"/>
    <w:rsid w:val="007A6304"/>
    <w:rsid w:val="007A64C1"/>
    <w:rsid w:val="007B3587"/>
    <w:rsid w:val="007B4DDD"/>
    <w:rsid w:val="007C0EC0"/>
    <w:rsid w:val="007C1686"/>
    <w:rsid w:val="007C1EAD"/>
    <w:rsid w:val="007D01EF"/>
    <w:rsid w:val="007D2C3A"/>
    <w:rsid w:val="007E2B38"/>
    <w:rsid w:val="007E66FA"/>
    <w:rsid w:val="007E7542"/>
    <w:rsid w:val="007F2285"/>
    <w:rsid w:val="007F2443"/>
    <w:rsid w:val="007F6376"/>
    <w:rsid w:val="008052A5"/>
    <w:rsid w:val="00810410"/>
    <w:rsid w:val="008121B5"/>
    <w:rsid w:val="00824074"/>
    <w:rsid w:val="00825931"/>
    <w:rsid w:val="008262D4"/>
    <w:rsid w:val="00826DF7"/>
    <w:rsid w:val="008342EF"/>
    <w:rsid w:val="00841093"/>
    <w:rsid w:val="00844053"/>
    <w:rsid w:val="00851E55"/>
    <w:rsid w:val="008546D3"/>
    <w:rsid w:val="00857794"/>
    <w:rsid w:val="0086432B"/>
    <w:rsid w:val="00866A5A"/>
    <w:rsid w:val="00867847"/>
    <w:rsid w:val="00870A25"/>
    <w:rsid w:val="00871EA9"/>
    <w:rsid w:val="00875E1A"/>
    <w:rsid w:val="00881928"/>
    <w:rsid w:val="0088400B"/>
    <w:rsid w:val="0088500C"/>
    <w:rsid w:val="00886902"/>
    <w:rsid w:val="00893632"/>
    <w:rsid w:val="008A0AC8"/>
    <w:rsid w:val="008A2E3F"/>
    <w:rsid w:val="008A4FD0"/>
    <w:rsid w:val="008A651A"/>
    <w:rsid w:val="008B3270"/>
    <w:rsid w:val="008B460A"/>
    <w:rsid w:val="008B524E"/>
    <w:rsid w:val="008B62C5"/>
    <w:rsid w:val="008B7527"/>
    <w:rsid w:val="008B7FE6"/>
    <w:rsid w:val="008C0C8B"/>
    <w:rsid w:val="008C6738"/>
    <w:rsid w:val="008D2790"/>
    <w:rsid w:val="008D4437"/>
    <w:rsid w:val="008D621D"/>
    <w:rsid w:val="008D642C"/>
    <w:rsid w:val="008F06EE"/>
    <w:rsid w:val="00902BEB"/>
    <w:rsid w:val="00915EBD"/>
    <w:rsid w:val="00915F7C"/>
    <w:rsid w:val="00917831"/>
    <w:rsid w:val="00922709"/>
    <w:rsid w:val="00926CF0"/>
    <w:rsid w:val="00934F01"/>
    <w:rsid w:val="00967368"/>
    <w:rsid w:val="009741B5"/>
    <w:rsid w:val="00990230"/>
    <w:rsid w:val="00993E24"/>
    <w:rsid w:val="00996BBE"/>
    <w:rsid w:val="009A33C4"/>
    <w:rsid w:val="009A3416"/>
    <w:rsid w:val="009A7720"/>
    <w:rsid w:val="009B2A2C"/>
    <w:rsid w:val="009B4335"/>
    <w:rsid w:val="009C10CE"/>
    <w:rsid w:val="009C4416"/>
    <w:rsid w:val="009C4D1D"/>
    <w:rsid w:val="009E550D"/>
    <w:rsid w:val="009E6B9F"/>
    <w:rsid w:val="009E6CD0"/>
    <w:rsid w:val="009F1D45"/>
    <w:rsid w:val="00A0660A"/>
    <w:rsid w:val="00A14A98"/>
    <w:rsid w:val="00A14F04"/>
    <w:rsid w:val="00A16893"/>
    <w:rsid w:val="00A252F0"/>
    <w:rsid w:val="00A2725E"/>
    <w:rsid w:val="00A36A52"/>
    <w:rsid w:val="00A42A63"/>
    <w:rsid w:val="00A53876"/>
    <w:rsid w:val="00A54FD5"/>
    <w:rsid w:val="00A56FAB"/>
    <w:rsid w:val="00A621C1"/>
    <w:rsid w:val="00A652EC"/>
    <w:rsid w:val="00A70EC9"/>
    <w:rsid w:val="00A90368"/>
    <w:rsid w:val="00A915FA"/>
    <w:rsid w:val="00A92F64"/>
    <w:rsid w:val="00A93609"/>
    <w:rsid w:val="00A94388"/>
    <w:rsid w:val="00A959BB"/>
    <w:rsid w:val="00A962BB"/>
    <w:rsid w:val="00A96FAF"/>
    <w:rsid w:val="00AA0851"/>
    <w:rsid w:val="00AA299B"/>
    <w:rsid w:val="00AA4C38"/>
    <w:rsid w:val="00AA4FB3"/>
    <w:rsid w:val="00AA60A0"/>
    <w:rsid w:val="00AB6F4D"/>
    <w:rsid w:val="00AC1587"/>
    <w:rsid w:val="00AC6F82"/>
    <w:rsid w:val="00AD2638"/>
    <w:rsid w:val="00AD69E5"/>
    <w:rsid w:val="00AD7065"/>
    <w:rsid w:val="00AE1CD7"/>
    <w:rsid w:val="00AE321E"/>
    <w:rsid w:val="00AE3981"/>
    <w:rsid w:val="00AE41AB"/>
    <w:rsid w:val="00AF3B61"/>
    <w:rsid w:val="00AF51DB"/>
    <w:rsid w:val="00B01C94"/>
    <w:rsid w:val="00B04AC8"/>
    <w:rsid w:val="00B23A6B"/>
    <w:rsid w:val="00B24865"/>
    <w:rsid w:val="00B2615A"/>
    <w:rsid w:val="00B27239"/>
    <w:rsid w:val="00B32D79"/>
    <w:rsid w:val="00B4021E"/>
    <w:rsid w:val="00B40549"/>
    <w:rsid w:val="00B40F72"/>
    <w:rsid w:val="00B47837"/>
    <w:rsid w:val="00B47E7B"/>
    <w:rsid w:val="00B558B2"/>
    <w:rsid w:val="00B55DCE"/>
    <w:rsid w:val="00B62ED8"/>
    <w:rsid w:val="00B75FD0"/>
    <w:rsid w:val="00B774BF"/>
    <w:rsid w:val="00B81031"/>
    <w:rsid w:val="00B85921"/>
    <w:rsid w:val="00B86BA1"/>
    <w:rsid w:val="00B87B33"/>
    <w:rsid w:val="00B90085"/>
    <w:rsid w:val="00B91288"/>
    <w:rsid w:val="00B944E4"/>
    <w:rsid w:val="00B94824"/>
    <w:rsid w:val="00B94E3F"/>
    <w:rsid w:val="00B95440"/>
    <w:rsid w:val="00B96D23"/>
    <w:rsid w:val="00BA35D4"/>
    <w:rsid w:val="00BA36DA"/>
    <w:rsid w:val="00BA662A"/>
    <w:rsid w:val="00BA6739"/>
    <w:rsid w:val="00BA718E"/>
    <w:rsid w:val="00BB2903"/>
    <w:rsid w:val="00BC3069"/>
    <w:rsid w:val="00BD18A0"/>
    <w:rsid w:val="00BD45FE"/>
    <w:rsid w:val="00BE0604"/>
    <w:rsid w:val="00BE0B01"/>
    <w:rsid w:val="00BE15DA"/>
    <w:rsid w:val="00BE79F1"/>
    <w:rsid w:val="00BF5664"/>
    <w:rsid w:val="00C0285B"/>
    <w:rsid w:val="00C0482E"/>
    <w:rsid w:val="00C0510F"/>
    <w:rsid w:val="00C05503"/>
    <w:rsid w:val="00C111F7"/>
    <w:rsid w:val="00C12C68"/>
    <w:rsid w:val="00C13E7E"/>
    <w:rsid w:val="00C26B74"/>
    <w:rsid w:val="00C33C18"/>
    <w:rsid w:val="00C4098C"/>
    <w:rsid w:val="00C44498"/>
    <w:rsid w:val="00C47206"/>
    <w:rsid w:val="00C50027"/>
    <w:rsid w:val="00C51B81"/>
    <w:rsid w:val="00C51CFE"/>
    <w:rsid w:val="00C561FF"/>
    <w:rsid w:val="00C61829"/>
    <w:rsid w:val="00C63C07"/>
    <w:rsid w:val="00C66258"/>
    <w:rsid w:val="00C70692"/>
    <w:rsid w:val="00C7114E"/>
    <w:rsid w:val="00C740F3"/>
    <w:rsid w:val="00C75DA2"/>
    <w:rsid w:val="00C772A1"/>
    <w:rsid w:val="00C8527F"/>
    <w:rsid w:val="00C90C87"/>
    <w:rsid w:val="00C926D4"/>
    <w:rsid w:val="00C9281C"/>
    <w:rsid w:val="00CA12B0"/>
    <w:rsid w:val="00CA201D"/>
    <w:rsid w:val="00CA327E"/>
    <w:rsid w:val="00CB054A"/>
    <w:rsid w:val="00CB08FC"/>
    <w:rsid w:val="00CB73BD"/>
    <w:rsid w:val="00CC075E"/>
    <w:rsid w:val="00CC0952"/>
    <w:rsid w:val="00CC1200"/>
    <w:rsid w:val="00CC356F"/>
    <w:rsid w:val="00CC5938"/>
    <w:rsid w:val="00CC7480"/>
    <w:rsid w:val="00CD3367"/>
    <w:rsid w:val="00CD37B3"/>
    <w:rsid w:val="00CD63E2"/>
    <w:rsid w:val="00CD6A81"/>
    <w:rsid w:val="00CD6DF5"/>
    <w:rsid w:val="00CE2470"/>
    <w:rsid w:val="00CE2708"/>
    <w:rsid w:val="00CF0D17"/>
    <w:rsid w:val="00CF3B59"/>
    <w:rsid w:val="00CF4C9E"/>
    <w:rsid w:val="00D02327"/>
    <w:rsid w:val="00D14D27"/>
    <w:rsid w:val="00D17924"/>
    <w:rsid w:val="00D21FBE"/>
    <w:rsid w:val="00D25179"/>
    <w:rsid w:val="00D2530A"/>
    <w:rsid w:val="00D333B6"/>
    <w:rsid w:val="00D34673"/>
    <w:rsid w:val="00D412AB"/>
    <w:rsid w:val="00D45E50"/>
    <w:rsid w:val="00D51FD6"/>
    <w:rsid w:val="00D56943"/>
    <w:rsid w:val="00D57388"/>
    <w:rsid w:val="00D57909"/>
    <w:rsid w:val="00D6048F"/>
    <w:rsid w:val="00D62233"/>
    <w:rsid w:val="00D65DFC"/>
    <w:rsid w:val="00D66963"/>
    <w:rsid w:val="00D67461"/>
    <w:rsid w:val="00D81663"/>
    <w:rsid w:val="00D85D95"/>
    <w:rsid w:val="00D864CB"/>
    <w:rsid w:val="00D918EF"/>
    <w:rsid w:val="00D964FF"/>
    <w:rsid w:val="00DA04B8"/>
    <w:rsid w:val="00DA1C73"/>
    <w:rsid w:val="00DA2D88"/>
    <w:rsid w:val="00DA2F8C"/>
    <w:rsid w:val="00DA3A8A"/>
    <w:rsid w:val="00DA69BB"/>
    <w:rsid w:val="00DA77F6"/>
    <w:rsid w:val="00DB1E89"/>
    <w:rsid w:val="00DB47B7"/>
    <w:rsid w:val="00DB5C1C"/>
    <w:rsid w:val="00DB5E0B"/>
    <w:rsid w:val="00DC00D0"/>
    <w:rsid w:val="00DD0930"/>
    <w:rsid w:val="00DD5FA8"/>
    <w:rsid w:val="00DE344D"/>
    <w:rsid w:val="00DE476B"/>
    <w:rsid w:val="00DF63DA"/>
    <w:rsid w:val="00E0026F"/>
    <w:rsid w:val="00E00370"/>
    <w:rsid w:val="00E0137A"/>
    <w:rsid w:val="00E07187"/>
    <w:rsid w:val="00E10460"/>
    <w:rsid w:val="00E117DA"/>
    <w:rsid w:val="00E14331"/>
    <w:rsid w:val="00E31328"/>
    <w:rsid w:val="00E31DA2"/>
    <w:rsid w:val="00E32FFF"/>
    <w:rsid w:val="00E330CC"/>
    <w:rsid w:val="00E45243"/>
    <w:rsid w:val="00E471D5"/>
    <w:rsid w:val="00E47290"/>
    <w:rsid w:val="00E501CA"/>
    <w:rsid w:val="00E62BB0"/>
    <w:rsid w:val="00E6365D"/>
    <w:rsid w:val="00E66A96"/>
    <w:rsid w:val="00E75470"/>
    <w:rsid w:val="00E76D71"/>
    <w:rsid w:val="00E81E6F"/>
    <w:rsid w:val="00E843E8"/>
    <w:rsid w:val="00E853DD"/>
    <w:rsid w:val="00E8547E"/>
    <w:rsid w:val="00E85662"/>
    <w:rsid w:val="00E86B18"/>
    <w:rsid w:val="00EA229B"/>
    <w:rsid w:val="00EA271F"/>
    <w:rsid w:val="00EB4D04"/>
    <w:rsid w:val="00EB5F7E"/>
    <w:rsid w:val="00EC10B2"/>
    <w:rsid w:val="00EC7304"/>
    <w:rsid w:val="00ED236D"/>
    <w:rsid w:val="00EE740B"/>
    <w:rsid w:val="00EF0E5C"/>
    <w:rsid w:val="00EF17A0"/>
    <w:rsid w:val="00EF2242"/>
    <w:rsid w:val="00EF26FC"/>
    <w:rsid w:val="00EF2A16"/>
    <w:rsid w:val="00EF35B6"/>
    <w:rsid w:val="00F0094B"/>
    <w:rsid w:val="00F00BD4"/>
    <w:rsid w:val="00F06E1A"/>
    <w:rsid w:val="00F11CFD"/>
    <w:rsid w:val="00F1664B"/>
    <w:rsid w:val="00F166D9"/>
    <w:rsid w:val="00F21693"/>
    <w:rsid w:val="00F21F50"/>
    <w:rsid w:val="00F423C6"/>
    <w:rsid w:val="00F47AA8"/>
    <w:rsid w:val="00F47C3D"/>
    <w:rsid w:val="00F51659"/>
    <w:rsid w:val="00F560DB"/>
    <w:rsid w:val="00F57161"/>
    <w:rsid w:val="00F77D50"/>
    <w:rsid w:val="00F81ED1"/>
    <w:rsid w:val="00F85E69"/>
    <w:rsid w:val="00F91A7D"/>
    <w:rsid w:val="00F9294B"/>
    <w:rsid w:val="00F943C2"/>
    <w:rsid w:val="00F94FE7"/>
    <w:rsid w:val="00F95889"/>
    <w:rsid w:val="00FA31AD"/>
    <w:rsid w:val="00FA3971"/>
    <w:rsid w:val="00FA3B8D"/>
    <w:rsid w:val="00FA6161"/>
    <w:rsid w:val="00FB2DAE"/>
    <w:rsid w:val="00FB2DC9"/>
    <w:rsid w:val="00FB305B"/>
    <w:rsid w:val="00FB683E"/>
    <w:rsid w:val="00FB7117"/>
    <w:rsid w:val="00FC1BF7"/>
    <w:rsid w:val="00FC6C52"/>
    <w:rsid w:val="00FC71D5"/>
    <w:rsid w:val="00FC778D"/>
    <w:rsid w:val="00FD71FC"/>
    <w:rsid w:val="00FD7AF9"/>
    <w:rsid w:val="00FE2CF1"/>
    <w:rsid w:val="00FE3716"/>
    <w:rsid w:val="00FE5037"/>
    <w:rsid w:val="00FE6938"/>
    <w:rsid w:val="00FE6DE8"/>
    <w:rsid w:val="00FF2CC8"/>
    <w:rsid w:val="00FF35C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32C478"/>
  <w15:docId w15:val="{01F8C182-7FD6-4CFA-8A76-FF29C4858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5DA2"/>
    <w:pPr>
      <w:tabs>
        <w:tab w:val="center" w:pos="4513"/>
        <w:tab w:val="right" w:pos="9026"/>
      </w:tabs>
    </w:pPr>
  </w:style>
  <w:style w:type="character" w:customStyle="1" w:styleId="HeaderChar">
    <w:name w:val="Header Char"/>
    <w:basedOn w:val="DefaultParagraphFont"/>
    <w:link w:val="Header"/>
    <w:uiPriority w:val="99"/>
    <w:rsid w:val="00C75DA2"/>
  </w:style>
  <w:style w:type="paragraph" w:styleId="Footer">
    <w:name w:val="footer"/>
    <w:basedOn w:val="Normal"/>
    <w:link w:val="FooterChar"/>
    <w:uiPriority w:val="99"/>
    <w:unhideWhenUsed/>
    <w:rsid w:val="00C75DA2"/>
    <w:pPr>
      <w:tabs>
        <w:tab w:val="center" w:pos="4513"/>
        <w:tab w:val="right" w:pos="9026"/>
      </w:tabs>
    </w:pPr>
  </w:style>
  <w:style w:type="character" w:customStyle="1" w:styleId="FooterChar">
    <w:name w:val="Footer Char"/>
    <w:basedOn w:val="DefaultParagraphFont"/>
    <w:link w:val="Footer"/>
    <w:uiPriority w:val="99"/>
    <w:rsid w:val="00C75DA2"/>
  </w:style>
  <w:style w:type="table" w:styleId="TableGrid">
    <w:name w:val="Table Grid"/>
    <w:basedOn w:val="TableNormal"/>
    <w:uiPriority w:val="59"/>
    <w:rsid w:val="00C75D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A2B8F"/>
    <w:rPr>
      <w:sz w:val="16"/>
      <w:szCs w:val="16"/>
    </w:rPr>
  </w:style>
  <w:style w:type="character" w:customStyle="1" w:styleId="BalloonTextChar">
    <w:name w:val="Balloon Text Char"/>
    <w:link w:val="BalloonText"/>
    <w:uiPriority w:val="99"/>
    <w:semiHidden/>
    <w:rsid w:val="002A2B8F"/>
    <w:rPr>
      <w:rFonts w:ascii="Arial" w:hAnsi="Arial" w:cs="Arial"/>
      <w:sz w:val="16"/>
      <w:szCs w:val="16"/>
      <w:lang w:eastAsia="en-US"/>
    </w:rPr>
  </w:style>
  <w:style w:type="character" w:styleId="CommentReference">
    <w:name w:val="annotation reference"/>
    <w:uiPriority w:val="99"/>
    <w:semiHidden/>
    <w:unhideWhenUsed/>
    <w:rsid w:val="0064298A"/>
    <w:rPr>
      <w:sz w:val="16"/>
      <w:szCs w:val="16"/>
    </w:rPr>
  </w:style>
  <w:style w:type="paragraph" w:styleId="CommentText">
    <w:name w:val="annotation text"/>
    <w:basedOn w:val="Normal"/>
    <w:link w:val="CommentTextChar"/>
    <w:uiPriority w:val="99"/>
    <w:unhideWhenUsed/>
    <w:rsid w:val="0064298A"/>
    <w:rPr>
      <w:sz w:val="20"/>
      <w:szCs w:val="20"/>
    </w:rPr>
  </w:style>
  <w:style w:type="character" w:customStyle="1" w:styleId="CommentTextChar">
    <w:name w:val="Comment Text Char"/>
    <w:link w:val="CommentText"/>
    <w:uiPriority w:val="99"/>
    <w:rsid w:val="0064298A"/>
    <w:rPr>
      <w:lang w:eastAsia="en-US"/>
    </w:rPr>
  </w:style>
  <w:style w:type="paragraph" w:styleId="CommentSubject">
    <w:name w:val="annotation subject"/>
    <w:basedOn w:val="CommentText"/>
    <w:next w:val="CommentText"/>
    <w:link w:val="CommentSubjectChar"/>
    <w:uiPriority w:val="99"/>
    <w:semiHidden/>
    <w:unhideWhenUsed/>
    <w:rsid w:val="0064298A"/>
    <w:rPr>
      <w:b/>
      <w:bCs/>
    </w:rPr>
  </w:style>
  <w:style w:type="character" w:customStyle="1" w:styleId="CommentSubjectChar">
    <w:name w:val="Comment Subject Char"/>
    <w:link w:val="CommentSubject"/>
    <w:uiPriority w:val="99"/>
    <w:semiHidden/>
    <w:rsid w:val="0064298A"/>
    <w:rPr>
      <w:b/>
      <w:bCs/>
      <w:lang w:eastAsia="en-US"/>
    </w:rPr>
  </w:style>
  <w:style w:type="character" w:styleId="Hyperlink">
    <w:name w:val="Hyperlink"/>
    <w:uiPriority w:val="99"/>
    <w:unhideWhenUsed/>
    <w:rsid w:val="00BA662A"/>
    <w:rPr>
      <w:color w:val="0000FF"/>
      <w:u w:val="single"/>
    </w:rPr>
  </w:style>
  <w:style w:type="paragraph" w:styleId="ListParagraph">
    <w:name w:val="List Paragraph"/>
    <w:basedOn w:val="Normal"/>
    <w:uiPriority w:val="34"/>
    <w:qFormat/>
    <w:rsid w:val="004377F6"/>
    <w:pPr>
      <w:spacing w:after="120" w:line="283" w:lineRule="auto"/>
      <w:ind w:left="720"/>
      <w:contextualSpacing/>
    </w:pPr>
    <w:rPr>
      <w:rFonts w:eastAsia="Times New Roman"/>
      <w:color w:val="000000"/>
      <w:kern w:val="28"/>
      <w:sz w:val="20"/>
      <w:szCs w:val="20"/>
      <w:lang w:eastAsia="en-AU"/>
      <w14:ligatures w14:val="standard"/>
      <w14:cntxtAlts/>
    </w:rPr>
  </w:style>
  <w:style w:type="paragraph" w:styleId="NormalWeb">
    <w:name w:val="Normal (Web)"/>
    <w:basedOn w:val="Normal"/>
    <w:uiPriority w:val="99"/>
    <w:unhideWhenUsed/>
    <w:rsid w:val="003F77A1"/>
    <w:pPr>
      <w:spacing w:before="100" w:beforeAutospacing="1" w:after="100" w:afterAutospacing="1"/>
    </w:pPr>
    <w:rPr>
      <w:rFonts w:eastAsiaTheme="minorEastAsia"/>
      <w:sz w:val="24"/>
      <w:szCs w:val="24"/>
      <w:lang w:eastAsia="en-AU"/>
    </w:rPr>
  </w:style>
  <w:style w:type="paragraph" w:styleId="Revision">
    <w:name w:val="Revision"/>
    <w:hidden/>
    <w:uiPriority w:val="99"/>
    <w:semiHidden/>
    <w:rsid w:val="003C59D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41831">
      <w:bodyDiv w:val="1"/>
      <w:marLeft w:val="0"/>
      <w:marRight w:val="0"/>
      <w:marTop w:val="0"/>
      <w:marBottom w:val="0"/>
      <w:divBdr>
        <w:top w:val="none" w:sz="0" w:space="0" w:color="auto"/>
        <w:left w:val="none" w:sz="0" w:space="0" w:color="auto"/>
        <w:bottom w:val="none" w:sz="0" w:space="0" w:color="auto"/>
        <w:right w:val="none" w:sz="0" w:space="0" w:color="auto"/>
      </w:divBdr>
      <w:divsChild>
        <w:div w:id="863513903">
          <w:marLeft w:val="0"/>
          <w:marRight w:val="0"/>
          <w:marTop w:val="0"/>
          <w:marBottom w:val="0"/>
          <w:divBdr>
            <w:top w:val="none" w:sz="0" w:space="0" w:color="auto"/>
            <w:left w:val="none" w:sz="0" w:space="0" w:color="auto"/>
            <w:bottom w:val="none" w:sz="0" w:space="0" w:color="auto"/>
            <w:right w:val="none" w:sz="0" w:space="0" w:color="auto"/>
          </w:divBdr>
          <w:divsChild>
            <w:div w:id="1844280787">
              <w:marLeft w:val="0"/>
              <w:marRight w:val="0"/>
              <w:marTop w:val="0"/>
              <w:marBottom w:val="0"/>
              <w:divBdr>
                <w:top w:val="none" w:sz="0" w:space="0" w:color="auto"/>
                <w:left w:val="none" w:sz="0" w:space="0" w:color="auto"/>
                <w:bottom w:val="none" w:sz="0" w:space="0" w:color="auto"/>
                <w:right w:val="none" w:sz="0" w:space="0" w:color="auto"/>
              </w:divBdr>
              <w:divsChild>
                <w:div w:id="517550760">
                  <w:marLeft w:val="0"/>
                  <w:marRight w:val="0"/>
                  <w:marTop w:val="0"/>
                  <w:marBottom w:val="0"/>
                  <w:divBdr>
                    <w:top w:val="none" w:sz="0" w:space="0" w:color="auto"/>
                    <w:left w:val="none" w:sz="0" w:space="0" w:color="auto"/>
                    <w:bottom w:val="none" w:sz="0" w:space="0" w:color="auto"/>
                    <w:right w:val="none" w:sz="0" w:space="0" w:color="auto"/>
                  </w:divBdr>
                  <w:divsChild>
                    <w:div w:id="35253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865403">
      <w:bodyDiv w:val="1"/>
      <w:marLeft w:val="0"/>
      <w:marRight w:val="0"/>
      <w:marTop w:val="0"/>
      <w:marBottom w:val="0"/>
      <w:divBdr>
        <w:top w:val="none" w:sz="0" w:space="0" w:color="auto"/>
        <w:left w:val="none" w:sz="0" w:space="0" w:color="auto"/>
        <w:bottom w:val="none" w:sz="0" w:space="0" w:color="auto"/>
        <w:right w:val="none" w:sz="0" w:space="0" w:color="auto"/>
      </w:divBdr>
      <w:divsChild>
        <w:div w:id="1540363506">
          <w:marLeft w:val="0"/>
          <w:marRight w:val="0"/>
          <w:marTop w:val="0"/>
          <w:marBottom w:val="0"/>
          <w:divBdr>
            <w:top w:val="none" w:sz="0" w:space="0" w:color="auto"/>
            <w:left w:val="none" w:sz="0" w:space="0" w:color="auto"/>
            <w:bottom w:val="none" w:sz="0" w:space="0" w:color="auto"/>
            <w:right w:val="none" w:sz="0" w:space="0" w:color="auto"/>
          </w:divBdr>
          <w:divsChild>
            <w:div w:id="553779282">
              <w:marLeft w:val="0"/>
              <w:marRight w:val="0"/>
              <w:marTop w:val="0"/>
              <w:marBottom w:val="0"/>
              <w:divBdr>
                <w:top w:val="none" w:sz="0" w:space="0" w:color="auto"/>
                <w:left w:val="none" w:sz="0" w:space="0" w:color="auto"/>
                <w:bottom w:val="none" w:sz="0" w:space="0" w:color="auto"/>
                <w:right w:val="none" w:sz="0" w:space="0" w:color="auto"/>
              </w:divBdr>
              <w:divsChild>
                <w:div w:id="2118059333">
                  <w:marLeft w:val="0"/>
                  <w:marRight w:val="0"/>
                  <w:marTop w:val="0"/>
                  <w:marBottom w:val="0"/>
                  <w:divBdr>
                    <w:top w:val="none" w:sz="0" w:space="0" w:color="auto"/>
                    <w:left w:val="none" w:sz="0" w:space="0" w:color="auto"/>
                    <w:bottom w:val="none" w:sz="0" w:space="0" w:color="auto"/>
                    <w:right w:val="none" w:sz="0" w:space="0" w:color="auto"/>
                  </w:divBdr>
                  <w:divsChild>
                    <w:div w:id="118050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1070503">
      <w:bodyDiv w:val="1"/>
      <w:marLeft w:val="0"/>
      <w:marRight w:val="0"/>
      <w:marTop w:val="0"/>
      <w:marBottom w:val="0"/>
      <w:divBdr>
        <w:top w:val="none" w:sz="0" w:space="0" w:color="auto"/>
        <w:left w:val="none" w:sz="0" w:space="0" w:color="auto"/>
        <w:bottom w:val="none" w:sz="0" w:space="0" w:color="auto"/>
        <w:right w:val="none" w:sz="0" w:space="0" w:color="auto"/>
      </w:divBdr>
      <w:divsChild>
        <w:div w:id="2053462637">
          <w:marLeft w:val="0"/>
          <w:marRight w:val="0"/>
          <w:marTop w:val="0"/>
          <w:marBottom w:val="0"/>
          <w:divBdr>
            <w:top w:val="none" w:sz="0" w:space="0" w:color="auto"/>
            <w:left w:val="none" w:sz="0" w:space="0" w:color="auto"/>
            <w:bottom w:val="none" w:sz="0" w:space="0" w:color="auto"/>
            <w:right w:val="none" w:sz="0" w:space="0" w:color="auto"/>
          </w:divBdr>
          <w:divsChild>
            <w:div w:id="376584119">
              <w:marLeft w:val="0"/>
              <w:marRight w:val="0"/>
              <w:marTop w:val="0"/>
              <w:marBottom w:val="0"/>
              <w:divBdr>
                <w:top w:val="none" w:sz="0" w:space="0" w:color="auto"/>
                <w:left w:val="none" w:sz="0" w:space="0" w:color="auto"/>
                <w:bottom w:val="none" w:sz="0" w:space="0" w:color="auto"/>
                <w:right w:val="none" w:sz="0" w:space="0" w:color="auto"/>
              </w:divBdr>
              <w:divsChild>
                <w:div w:id="44572528">
                  <w:marLeft w:val="0"/>
                  <w:marRight w:val="0"/>
                  <w:marTop w:val="0"/>
                  <w:marBottom w:val="0"/>
                  <w:divBdr>
                    <w:top w:val="none" w:sz="0" w:space="0" w:color="auto"/>
                    <w:left w:val="none" w:sz="0" w:space="0" w:color="auto"/>
                    <w:bottom w:val="none" w:sz="0" w:space="0" w:color="auto"/>
                    <w:right w:val="none" w:sz="0" w:space="0" w:color="auto"/>
                  </w:divBdr>
                  <w:divsChild>
                    <w:div w:id="44649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5512647">
      <w:bodyDiv w:val="1"/>
      <w:marLeft w:val="0"/>
      <w:marRight w:val="0"/>
      <w:marTop w:val="0"/>
      <w:marBottom w:val="0"/>
      <w:divBdr>
        <w:top w:val="none" w:sz="0" w:space="0" w:color="auto"/>
        <w:left w:val="none" w:sz="0" w:space="0" w:color="auto"/>
        <w:bottom w:val="none" w:sz="0" w:space="0" w:color="auto"/>
        <w:right w:val="none" w:sz="0" w:space="0" w:color="auto"/>
      </w:divBdr>
      <w:divsChild>
        <w:div w:id="1463842008">
          <w:marLeft w:val="0"/>
          <w:marRight w:val="0"/>
          <w:marTop w:val="0"/>
          <w:marBottom w:val="0"/>
          <w:divBdr>
            <w:top w:val="none" w:sz="0" w:space="0" w:color="auto"/>
            <w:left w:val="none" w:sz="0" w:space="0" w:color="auto"/>
            <w:bottom w:val="none" w:sz="0" w:space="0" w:color="auto"/>
            <w:right w:val="none" w:sz="0" w:space="0" w:color="auto"/>
          </w:divBdr>
          <w:divsChild>
            <w:div w:id="1567641094">
              <w:marLeft w:val="0"/>
              <w:marRight w:val="0"/>
              <w:marTop w:val="0"/>
              <w:marBottom w:val="0"/>
              <w:divBdr>
                <w:top w:val="none" w:sz="0" w:space="0" w:color="auto"/>
                <w:left w:val="none" w:sz="0" w:space="0" w:color="auto"/>
                <w:bottom w:val="none" w:sz="0" w:space="0" w:color="auto"/>
                <w:right w:val="none" w:sz="0" w:space="0" w:color="auto"/>
              </w:divBdr>
              <w:divsChild>
                <w:div w:id="968703433">
                  <w:marLeft w:val="0"/>
                  <w:marRight w:val="0"/>
                  <w:marTop w:val="0"/>
                  <w:marBottom w:val="0"/>
                  <w:divBdr>
                    <w:top w:val="none" w:sz="0" w:space="0" w:color="auto"/>
                    <w:left w:val="none" w:sz="0" w:space="0" w:color="auto"/>
                    <w:bottom w:val="none" w:sz="0" w:space="0" w:color="auto"/>
                    <w:right w:val="none" w:sz="0" w:space="0" w:color="auto"/>
                  </w:divBdr>
                  <w:divsChild>
                    <w:div w:id="126668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7627102">
      <w:bodyDiv w:val="1"/>
      <w:marLeft w:val="0"/>
      <w:marRight w:val="0"/>
      <w:marTop w:val="0"/>
      <w:marBottom w:val="0"/>
      <w:divBdr>
        <w:top w:val="none" w:sz="0" w:space="0" w:color="auto"/>
        <w:left w:val="none" w:sz="0" w:space="0" w:color="auto"/>
        <w:bottom w:val="none" w:sz="0" w:space="0" w:color="auto"/>
        <w:right w:val="none" w:sz="0" w:space="0" w:color="auto"/>
      </w:divBdr>
      <w:divsChild>
        <w:div w:id="1095401468">
          <w:marLeft w:val="0"/>
          <w:marRight w:val="0"/>
          <w:marTop w:val="0"/>
          <w:marBottom w:val="0"/>
          <w:divBdr>
            <w:top w:val="none" w:sz="0" w:space="0" w:color="auto"/>
            <w:left w:val="none" w:sz="0" w:space="0" w:color="auto"/>
            <w:bottom w:val="none" w:sz="0" w:space="0" w:color="auto"/>
            <w:right w:val="none" w:sz="0" w:space="0" w:color="auto"/>
          </w:divBdr>
          <w:divsChild>
            <w:div w:id="420108953">
              <w:marLeft w:val="0"/>
              <w:marRight w:val="0"/>
              <w:marTop w:val="0"/>
              <w:marBottom w:val="0"/>
              <w:divBdr>
                <w:top w:val="none" w:sz="0" w:space="0" w:color="auto"/>
                <w:left w:val="none" w:sz="0" w:space="0" w:color="auto"/>
                <w:bottom w:val="none" w:sz="0" w:space="0" w:color="auto"/>
                <w:right w:val="none" w:sz="0" w:space="0" w:color="auto"/>
              </w:divBdr>
              <w:divsChild>
                <w:div w:id="1750887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14252">
      <w:bodyDiv w:val="1"/>
      <w:marLeft w:val="0"/>
      <w:marRight w:val="0"/>
      <w:marTop w:val="0"/>
      <w:marBottom w:val="0"/>
      <w:divBdr>
        <w:top w:val="none" w:sz="0" w:space="0" w:color="auto"/>
        <w:left w:val="none" w:sz="0" w:space="0" w:color="auto"/>
        <w:bottom w:val="none" w:sz="0" w:space="0" w:color="auto"/>
        <w:right w:val="none" w:sz="0" w:space="0" w:color="auto"/>
      </w:divBdr>
      <w:divsChild>
        <w:div w:id="802380764">
          <w:marLeft w:val="0"/>
          <w:marRight w:val="0"/>
          <w:marTop w:val="0"/>
          <w:marBottom w:val="0"/>
          <w:divBdr>
            <w:top w:val="none" w:sz="0" w:space="0" w:color="auto"/>
            <w:left w:val="none" w:sz="0" w:space="0" w:color="auto"/>
            <w:bottom w:val="none" w:sz="0" w:space="0" w:color="auto"/>
            <w:right w:val="none" w:sz="0" w:space="0" w:color="auto"/>
          </w:divBdr>
          <w:divsChild>
            <w:div w:id="260145019">
              <w:marLeft w:val="0"/>
              <w:marRight w:val="0"/>
              <w:marTop w:val="0"/>
              <w:marBottom w:val="0"/>
              <w:divBdr>
                <w:top w:val="none" w:sz="0" w:space="0" w:color="auto"/>
                <w:left w:val="none" w:sz="0" w:space="0" w:color="auto"/>
                <w:bottom w:val="none" w:sz="0" w:space="0" w:color="auto"/>
                <w:right w:val="none" w:sz="0" w:space="0" w:color="auto"/>
              </w:divBdr>
              <w:divsChild>
                <w:div w:id="1943151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423279">
      <w:bodyDiv w:val="1"/>
      <w:marLeft w:val="0"/>
      <w:marRight w:val="0"/>
      <w:marTop w:val="0"/>
      <w:marBottom w:val="0"/>
      <w:divBdr>
        <w:top w:val="none" w:sz="0" w:space="0" w:color="auto"/>
        <w:left w:val="none" w:sz="0" w:space="0" w:color="auto"/>
        <w:bottom w:val="none" w:sz="0" w:space="0" w:color="auto"/>
        <w:right w:val="none" w:sz="0" w:space="0" w:color="auto"/>
      </w:divBdr>
    </w:div>
    <w:div w:id="696858734">
      <w:bodyDiv w:val="1"/>
      <w:marLeft w:val="0"/>
      <w:marRight w:val="0"/>
      <w:marTop w:val="0"/>
      <w:marBottom w:val="0"/>
      <w:divBdr>
        <w:top w:val="none" w:sz="0" w:space="0" w:color="auto"/>
        <w:left w:val="none" w:sz="0" w:space="0" w:color="auto"/>
        <w:bottom w:val="none" w:sz="0" w:space="0" w:color="auto"/>
        <w:right w:val="none" w:sz="0" w:space="0" w:color="auto"/>
      </w:divBdr>
      <w:divsChild>
        <w:div w:id="189072505">
          <w:marLeft w:val="0"/>
          <w:marRight w:val="0"/>
          <w:marTop w:val="0"/>
          <w:marBottom w:val="0"/>
          <w:divBdr>
            <w:top w:val="none" w:sz="0" w:space="0" w:color="auto"/>
            <w:left w:val="none" w:sz="0" w:space="0" w:color="auto"/>
            <w:bottom w:val="none" w:sz="0" w:space="0" w:color="auto"/>
            <w:right w:val="none" w:sz="0" w:space="0" w:color="auto"/>
          </w:divBdr>
          <w:divsChild>
            <w:div w:id="2011369457">
              <w:marLeft w:val="0"/>
              <w:marRight w:val="0"/>
              <w:marTop w:val="0"/>
              <w:marBottom w:val="0"/>
              <w:divBdr>
                <w:top w:val="none" w:sz="0" w:space="0" w:color="auto"/>
                <w:left w:val="none" w:sz="0" w:space="0" w:color="auto"/>
                <w:bottom w:val="none" w:sz="0" w:space="0" w:color="auto"/>
                <w:right w:val="none" w:sz="0" w:space="0" w:color="auto"/>
              </w:divBdr>
              <w:divsChild>
                <w:div w:id="142940291">
                  <w:marLeft w:val="0"/>
                  <w:marRight w:val="0"/>
                  <w:marTop w:val="0"/>
                  <w:marBottom w:val="0"/>
                  <w:divBdr>
                    <w:top w:val="none" w:sz="0" w:space="0" w:color="auto"/>
                    <w:left w:val="none" w:sz="0" w:space="0" w:color="auto"/>
                    <w:bottom w:val="none" w:sz="0" w:space="0" w:color="auto"/>
                    <w:right w:val="none" w:sz="0" w:space="0" w:color="auto"/>
                  </w:divBdr>
                  <w:divsChild>
                    <w:div w:id="107153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9548688">
      <w:bodyDiv w:val="1"/>
      <w:marLeft w:val="0"/>
      <w:marRight w:val="0"/>
      <w:marTop w:val="0"/>
      <w:marBottom w:val="0"/>
      <w:divBdr>
        <w:top w:val="none" w:sz="0" w:space="0" w:color="auto"/>
        <w:left w:val="none" w:sz="0" w:space="0" w:color="auto"/>
        <w:bottom w:val="none" w:sz="0" w:space="0" w:color="auto"/>
        <w:right w:val="none" w:sz="0" w:space="0" w:color="auto"/>
      </w:divBdr>
      <w:divsChild>
        <w:div w:id="1456873095">
          <w:marLeft w:val="0"/>
          <w:marRight w:val="0"/>
          <w:marTop w:val="0"/>
          <w:marBottom w:val="0"/>
          <w:divBdr>
            <w:top w:val="none" w:sz="0" w:space="0" w:color="auto"/>
            <w:left w:val="none" w:sz="0" w:space="0" w:color="auto"/>
            <w:bottom w:val="none" w:sz="0" w:space="0" w:color="auto"/>
            <w:right w:val="none" w:sz="0" w:space="0" w:color="auto"/>
          </w:divBdr>
          <w:divsChild>
            <w:div w:id="1133861990">
              <w:marLeft w:val="0"/>
              <w:marRight w:val="0"/>
              <w:marTop w:val="0"/>
              <w:marBottom w:val="0"/>
              <w:divBdr>
                <w:top w:val="none" w:sz="0" w:space="0" w:color="auto"/>
                <w:left w:val="none" w:sz="0" w:space="0" w:color="auto"/>
                <w:bottom w:val="none" w:sz="0" w:space="0" w:color="auto"/>
                <w:right w:val="none" w:sz="0" w:space="0" w:color="auto"/>
              </w:divBdr>
              <w:divsChild>
                <w:div w:id="8515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224205">
      <w:bodyDiv w:val="1"/>
      <w:marLeft w:val="0"/>
      <w:marRight w:val="0"/>
      <w:marTop w:val="0"/>
      <w:marBottom w:val="0"/>
      <w:divBdr>
        <w:top w:val="none" w:sz="0" w:space="0" w:color="auto"/>
        <w:left w:val="none" w:sz="0" w:space="0" w:color="auto"/>
        <w:bottom w:val="none" w:sz="0" w:space="0" w:color="auto"/>
        <w:right w:val="none" w:sz="0" w:space="0" w:color="auto"/>
      </w:divBdr>
      <w:divsChild>
        <w:div w:id="533079224">
          <w:marLeft w:val="0"/>
          <w:marRight w:val="0"/>
          <w:marTop w:val="0"/>
          <w:marBottom w:val="0"/>
          <w:divBdr>
            <w:top w:val="none" w:sz="0" w:space="0" w:color="auto"/>
            <w:left w:val="none" w:sz="0" w:space="0" w:color="auto"/>
            <w:bottom w:val="none" w:sz="0" w:space="0" w:color="auto"/>
            <w:right w:val="none" w:sz="0" w:space="0" w:color="auto"/>
          </w:divBdr>
          <w:divsChild>
            <w:div w:id="999162751">
              <w:marLeft w:val="0"/>
              <w:marRight w:val="0"/>
              <w:marTop w:val="0"/>
              <w:marBottom w:val="0"/>
              <w:divBdr>
                <w:top w:val="none" w:sz="0" w:space="0" w:color="auto"/>
                <w:left w:val="none" w:sz="0" w:space="0" w:color="auto"/>
                <w:bottom w:val="none" w:sz="0" w:space="0" w:color="auto"/>
                <w:right w:val="none" w:sz="0" w:space="0" w:color="auto"/>
              </w:divBdr>
              <w:divsChild>
                <w:div w:id="118424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706830">
      <w:bodyDiv w:val="1"/>
      <w:marLeft w:val="0"/>
      <w:marRight w:val="0"/>
      <w:marTop w:val="0"/>
      <w:marBottom w:val="0"/>
      <w:divBdr>
        <w:top w:val="none" w:sz="0" w:space="0" w:color="auto"/>
        <w:left w:val="none" w:sz="0" w:space="0" w:color="auto"/>
        <w:bottom w:val="none" w:sz="0" w:space="0" w:color="auto"/>
        <w:right w:val="none" w:sz="0" w:space="0" w:color="auto"/>
      </w:divBdr>
      <w:divsChild>
        <w:div w:id="1638686485">
          <w:marLeft w:val="0"/>
          <w:marRight w:val="0"/>
          <w:marTop w:val="0"/>
          <w:marBottom w:val="0"/>
          <w:divBdr>
            <w:top w:val="none" w:sz="0" w:space="0" w:color="auto"/>
            <w:left w:val="none" w:sz="0" w:space="0" w:color="auto"/>
            <w:bottom w:val="none" w:sz="0" w:space="0" w:color="auto"/>
            <w:right w:val="none" w:sz="0" w:space="0" w:color="auto"/>
          </w:divBdr>
          <w:divsChild>
            <w:div w:id="1507550678">
              <w:marLeft w:val="0"/>
              <w:marRight w:val="0"/>
              <w:marTop w:val="0"/>
              <w:marBottom w:val="0"/>
              <w:divBdr>
                <w:top w:val="none" w:sz="0" w:space="0" w:color="auto"/>
                <w:left w:val="none" w:sz="0" w:space="0" w:color="auto"/>
                <w:bottom w:val="none" w:sz="0" w:space="0" w:color="auto"/>
                <w:right w:val="none" w:sz="0" w:space="0" w:color="auto"/>
              </w:divBdr>
              <w:divsChild>
                <w:div w:id="581842863">
                  <w:marLeft w:val="0"/>
                  <w:marRight w:val="0"/>
                  <w:marTop w:val="0"/>
                  <w:marBottom w:val="0"/>
                  <w:divBdr>
                    <w:top w:val="none" w:sz="0" w:space="0" w:color="auto"/>
                    <w:left w:val="none" w:sz="0" w:space="0" w:color="auto"/>
                    <w:bottom w:val="none" w:sz="0" w:space="0" w:color="auto"/>
                    <w:right w:val="none" w:sz="0" w:space="0" w:color="auto"/>
                  </w:divBdr>
                  <w:divsChild>
                    <w:div w:id="1133714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1146215">
      <w:bodyDiv w:val="1"/>
      <w:marLeft w:val="0"/>
      <w:marRight w:val="0"/>
      <w:marTop w:val="0"/>
      <w:marBottom w:val="0"/>
      <w:divBdr>
        <w:top w:val="none" w:sz="0" w:space="0" w:color="auto"/>
        <w:left w:val="none" w:sz="0" w:space="0" w:color="auto"/>
        <w:bottom w:val="none" w:sz="0" w:space="0" w:color="auto"/>
        <w:right w:val="none" w:sz="0" w:space="0" w:color="auto"/>
      </w:divBdr>
      <w:divsChild>
        <w:div w:id="671179701">
          <w:marLeft w:val="0"/>
          <w:marRight w:val="0"/>
          <w:marTop w:val="0"/>
          <w:marBottom w:val="0"/>
          <w:divBdr>
            <w:top w:val="none" w:sz="0" w:space="0" w:color="auto"/>
            <w:left w:val="none" w:sz="0" w:space="0" w:color="auto"/>
            <w:bottom w:val="none" w:sz="0" w:space="0" w:color="auto"/>
            <w:right w:val="none" w:sz="0" w:space="0" w:color="auto"/>
          </w:divBdr>
          <w:divsChild>
            <w:div w:id="1506901162">
              <w:marLeft w:val="0"/>
              <w:marRight w:val="0"/>
              <w:marTop w:val="0"/>
              <w:marBottom w:val="0"/>
              <w:divBdr>
                <w:top w:val="none" w:sz="0" w:space="0" w:color="auto"/>
                <w:left w:val="none" w:sz="0" w:space="0" w:color="auto"/>
                <w:bottom w:val="none" w:sz="0" w:space="0" w:color="auto"/>
                <w:right w:val="none" w:sz="0" w:space="0" w:color="auto"/>
              </w:divBdr>
              <w:divsChild>
                <w:div w:id="381565695">
                  <w:marLeft w:val="0"/>
                  <w:marRight w:val="0"/>
                  <w:marTop w:val="0"/>
                  <w:marBottom w:val="0"/>
                  <w:divBdr>
                    <w:top w:val="none" w:sz="0" w:space="0" w:color="auto"/>
                    <w:left w:val="none" w:sz="0" w:space="0" w:color="auto"/>
                    <w:bottom w:val="none" w:sz="0" w:space="0" w:color="auto"/>
                    <w:right w:val="none" w:sz="0" w:space="0" w:color="auto"/>
                  </w:divBdr>
                  <w:divsChild>
                    <w:div w:id="150219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5527158">
      <w:bodyDiv w:val="1"/>
      <w:marLeft w:val="0"/>
      <w:marRight w:val="0"/>
      <w:marTop w:val="0"/>
      <w:marBottom w:val="0"/>
      <w:divBdr>
        <w:top w:val="none" w:sz="0" w:space="0" w:color="auto"/>
        <w:left w:val="none" w:sz="0" w:space="0" w:color="auto"/>
        <w:bottom w:val="none" w:sz="0" w:space="0" w:color="auto"/>
        <w:right w:val="none" w:sz="0" w:space="0" w:color="auto"/>
      </w:divBdr>
      <w:divsChild>
        <w:div w:id="187259972">
          <w:marLeft w:val="0"/>
          <w:marRight w:val="0"/>
          <w:marTop w:val="0"/>
          <w:marBottom w:val="0"/>
          <w:divBdr>
            <w:top w:val="none" w:sz="0" w:space="0" w:color="auto"/>
            <w:left w:val="none" w:sz="0" w:space="0" w:color="auto"/>
            <w:bottom w:val="none" w:sz="0" w:space="0" w:color="auto"/>
            <w:right w:val="none" w:sz="0" w:space="0" w:color="auto"/>
          </w:divBdr>
          <w:divsChild>
            <w:div w:id="1372076146">
              <w:marLeft w:val="0"/>
              <w:marRight w:val="0"/>
              <w:marTop w:val="0"/>
              <w:marBottom w:val="0"/>
              <w:divBdr>
                <w:top w:val="none" w:sz="0" w:space="0" w:color="auto"/>
                <w:left w:val="none" w:sz="0" w:space="0" w:color="auto"/>
                <w:bottom w:val="none" w:sz="0" w:space="0" w:color="auto"/>
                <w:right w:val="none" w:sz="0" w:space="0" w:color="auto"/>
              </w:divBdr>
              <w:divsChild>
                <w:div w:id="54954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237293">
      <w:bodyDiv w:val="1"/>
      <w:marLeft w:val="0"/>
      <w:marRight w:val="0"/>
      <w:marTop w:val="0"/>
      <w:marBottom w:val="0"/>
      <w:divBdr>
        <w:top w:val="none" w:sz="0" w:space="0" w:color="auto"/>
        <w:left w:val="none" w:sz="0" w:space="0" w:color="auto"/>
        <w:bottom w:val="none" w:sz="0" w:space="0" w:color="auto"/>
        <w:right w:val="none" w:sz="0" w:space="0" w:color="auto"/>
      </w:divBdr>
      <w:divsChild>
        <w:div w:id="1339455438">
          <w:marLeft w:val="0"/>
          <w:marRight w:val="0"/>
          <w:marTop w:val="0"/>
          <w:marBottom w:val="0"/>
          <w:divBdr>
            <w:top w:val="none" w:sz="0" w:space="0" w:color="auto"/>
            <w:left w:val="none" w:sz="0" w:space="0" w:color="auto"/>
            <w:bottom w:val="none" w:sz="0" w:space="0" w:color="auto"/>
            <w:right w:val="none" w:sz="0" w:space="0" w:color="auto"/>
          </w:divBdr>
          <w:divsChild>
            <w:div w:id="1889759429">
              <w:marLeft w:val="0"/>
              <w:marRight w:val="0"/>
              <w:marTop w:val="0"/>
              <w:marBottom w:val="0"/>
              <w:divBdr>
                <w:top w:val="none" w:sz="0" w:space="0" w:color="auto"/>
                <w:left w:val="none" w:sz="0" w:space="0" w:color="auto"/>
                <w:bottom w:val="none" w:sz="0" w:space="0" w:color="auto"/>
                <w:right w:val="none" w:sz="0" w:space="0" w:color="auto"/>
              </w:divBdr>
              <w:divsChild>
                <w:div w:id="1592928522">
                  <w:marLeft w:val="0"/>
                  <w:marRight w:val="0"/>
                  <w:marTop w:val="0"/>
                  <w:marBottom w:val="0"/>
                  <w:divBdr>
                    <w:top w:val="none" w:sz="0" w:space="0" w:color="auto"/>
                    <w:left w:val="none" w:sz="0" w:space="0" w:color="auto"/>
                    <w:bottom w:val="none" w:sz="0" w:space="0" w:color="auto"/>
                    <w:right w:val="none" w:sz="0" w:space="0" w:color="auto"/>
                  </w:divBdr>
                  <w:divsChild>
                    <w:div w:id="131152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222818">
      <w:bodyDiv w:val="1"/>
      <w:marLeft w:val="0"/>
      <w:marRight w:val="0"/>
      <w:marTop w:val="0"/>
      <w:marBottom w:val="0"/>
      <w:divBdr>
        <w:top w:val="none" w:sz="0" w:space="0" w:color="auto"/>
        <w:left w:val="none" w:sz="0" w:space="0" w:color="auto"/>
        <w:bottom w:val="none" w:sz="0" w:space="0" w:color="auto"/>
        <w:right w:val="none" w:sz="0" w:space="0" w:color="auto"/>
      </w:divBdr>
      <w:divsChild>
        <w:div w:id="188493272">
          <w:marLeft w:val="0"/>
          <w:marRight w:val="0"/>
          <w:marTop w:val="0"/>
          <w:marBottom w:val="0"/>
          <w:divBdr>
            <w:top w:val="none" w:sz="0" w:space="0" w:color="auto"/>
            <w:left w:val="none" w:sz="0" w:space="0" w:color="auto"/>
            <w:bottom w:val="none" w:sz="0" w:space="0" w:color="auto"/>
            <w:right w:val="none" w:sz="0" w:space="0" w:color="auto"/>
          </w:divBdr>
          <w:divsChild>
            <w:div w:id="1148863887">
              <w:marLeft w:val="0"/>
              <w:marRight w:val="0"/>
              <w:marTop w:val="0"/>
              <w:marBottom w:val="0"/>
              <w:divBdr>
                <w:top w:val="none" w:sz="0" w:space="0" w:color="auto"/>
                <w:left w:val="none" w:sz="0" w:space="0" w:color="auto"/>
                <w:bottom w:val="none" w:sz="0" w:space="0" w:color="auto"/>
                <w:right w:val="none" w:sz="0" w:space="0" w:color="auto"/>
              </w:divBdr>
              <w:divsChild>
                <w:div w:id="1636565658">
                  <w:marLeft w:val="0"/>
                  <w:marRight w:val="0"/>
                  <w:marTop w:val="0"/>
                  <w:marBottom w:val="0"/>
                  <w:divBdr>
                    <w:top w:val="none" w:sz="0" w:space="0" w:color="auto"/>
                    <w:left w:val="none" w:sz="0" w:space="0" w:color="auto"/>
                    <w:bottom w:val="none" w:sz="0" w:space="0" w:color="auto"/>
                    <w:right w:val="none" w:sz="0" w:space="0" w:color="auto"/>
                  </w:divBdr>
                  <w:divsChild>
                    <w:div w:id="99799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7771945">
      <w:bodyDiv w:val="1"/>
      <w:marLeft w:val="0"/>
      <w:marRight w:val="0"/>
      <w:marTop w:val="0"/>
      <w:marBottom w:val="0"/>
      <w:divBdr>
        <w:top w:val="none" w:sz="0" w:space="0" w:color="auto"/>
        <w:left w:val="none" w:sz="0" w:space="0" w:color="auto"/>
        <w:bottom w:val="none" w:sz="0" w:space="0" w:color="auto"/>
        <w:right w:val="none" w:sz="0" w:space="0" w:color="auto"/>
      </w:divBdr>
      <w:divsChild>
        <w:div w:id="623270016">
          <w:marLeft w:val="0"/>
          <w:marRight w:val="0"/>
          <w:marTop w:val="0"/>
          <w:marBottom w:val="0"/>
          <w:divBdr>
            <w:top w:val="none" w:sz="0" w:space="0" w:color="auto"/>
            <w:left w:val="none" w:sz="0" w:space="0" w:color="auto"/>
            <w:bottom w:val="none" w:sz="0" w:space="0" w:color="auto"/>
            <w:right w:val="none" w:sz="0" w:space="0" w:color="auto"/>
          </w:divBdr>
          <w:divsChild>
            <w:div w:id="681594316">
              <w:marLeft w:val="0"/>
              <w:marRight w:val="0"/>
              <w:marTop w:val="0"/>
              <w:marBottom w:val="0"/>
              <w:divBdr>
                <w:top w:val="none" w:sz="0" w:space="0" w:color="auto"/>
                <w:left w:val="none" w:sz="0" w:space="0" w:color="auto"/>
                <w:bottom w:val="none" w:sz="0" w:space="0" w:color="auto"/>
                <w:right w:val="none" w:sz="0" w:space="0" w:color="auto"/>
              </w:divBdr>
              <w:divsChild>
                <w:div w:id="56244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327751">
      <w:bodyDiv w:val="1"/>
      <w:marLeft w:val="0"/>
      <w:marRight w:val="0"/>
      <w:marTop w:val="0"/>
      <w:marBottom w:val="0"/>
      <w:divBdr>
        <w:top w:val="none" w:sz="0" w:space="0" w:color="auto"/>
        <w:left w:val="none" w:sz="0" w:space="0" w:color="auto"/>
        <w:bottom w:val="none" w:sz="0" w:space="0" w:color="auto"/>
        <w:right w:val="none" w:sz="0" w:space="0" w:color="auto"/>
      </w:divBdr>
      <w:divsChild>
        <w:div w:id="732891793">
          <w:marLeft w:val="0"/>
          <w:marRight w:val="0"/>
          <w:marTop w:val="0"/>
          <w:marBottom w:val="0"/>
          <w:divBdr>
            <w:top w:val="none" w:sz="0" w:space="0" w:color="auto"/>
            <w:left w:val="none" w:sz="0" w:space="0" w:color="auto"/>
            <w:bottom w:val="none" w:sz="0" w:space="0" w:color="auto"/>
            <w:right w:val="none" w:sz="0" w:space="0" w:color="auto"/>
          </w:divBdr>
          <w:divsChild>
            <w:div w:id="1975138072">
              <w:marLeft w:val="0"/>
              <w:marRight w:val="0"/>
              <w:marTop w:val="0"/>
              <w:marBottom w:val="0"/>
              <w:divBdr>
                <w:top w:val="none" w:sz="0" w:space="0" w:color="auto"/>
                <w:left w:val="none" w:sz="0" w:space="0" w:color="auto"/>
                <w:bottom w:val="none" w:sz="0" w:space="0" w:color="auto"/>
                <w:right w:val="none" w:sz="0" w:space="0" w:color="auto"/>
              </w:divBdr>
              <w:divsChild>
                <w:div w:id="40403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845289">
      <w:bodyDiv w:val="1"/>
      <w:marLeft w:val="0"/>
      <w:marRight w:val="0"/>
      <w:marTop w:val="0"/>
      <w:marBottom w:val="0"/>
      <w:divBdr>
        <w:top w:val="none" w:sz="0" w:space="0" w:color="auto"/>
        <w:left w:val="none" w:sz="0" w:space="0" w:color="auto"/>
        <w:bottom w:val="none" w:sz="0" w:space="0" w:color="auto"/>
        <w:right w:val="none" w:sz="0" w:space="0" w:color="auto"/>
      </w:divBdr>
      <w:divsChild>
        <w:div w:id="1817912825">
          <w:marLeft w:val="0"/>
          <w:marRight w:val="0"/>
          <w:marTop w:val="0"/>
          <w:marBottom w:val="0"/>
          <w:divBdr>
            <w:top w:val="none" w:sz="0" w:space="0" w:color="auto"/>
            <w:left w:val="none" w:sz="0" w:space="0" w:color="auto"/>
            <w:bottom w:val="none" w:sz="0" w:space="0" w:color="auto"/>
            <w:right w:val="none" w:sz="0" w:space="0" w:color="auto"/>
          </w:divBdr>
          <w:divsChild>
            <w:div w:id="1734809141">
              <w:marLeft w:val="0"/>
              <w:marRight w:val="0"/>
              <w:marTop w:val="0"/>
              <w:marBottom w:val="0"/>
              <w:divBdr>
                <w:top w:val="none" w:sz="0" w:space="0" w:color="auto"/>
                <w:left w:val="none" w:sz="0" w:space="0" w:color="auto"/>
                <w:bottom w:val="none" w:sz="0" w:space="0" w:color="auto"/>
                <w:right w:val="none" w:sz="0" w:space="0" w:color="auto"/>
              </w:divBdr>
              <w:divsChild>
                <w:div w:id="168161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456859">
      <w:bodyDiv w:val="1"/>
      <w:marLeft w:val="0"/>
      <w:marRight w:val="0"/>
      <w:marTop w:val="0"/>
      <w:marBottom w:val="0"/>
      <w:divBdr>
        <w:top w:val="none" w:sz="0" w:space="0" w:color="auto"/>
        <w:left w:val="none" w:sz="0" w:space="0" w:color="auto"/>
        <w:bottom w:val="none" w:sz="0" w:space="0" w:color="auto"/>
        <w:right w:val="none" w:sz="0" w:space="0" w:color="auto"/>
      </w:divBdr>
    </w:div>
    <w:div w:id="1872720400">
      <w:bodyDiv w:val="1"/>
      <w:marLeft w:val="0"/>
      <w:marRight w:val="0"/>
      <w:marTop w:val="0"/>
      <w:marBottom w:val="0"/>
      <w:divBdr>
        <w:top w:val="none" w:sz="0" w:space="0" w:color="auto"/>
        <w:left w:val="none" w:sz="0" w:space="0" w:color="auto"/>
        <w:bottom w:val="none" w:sz="0" w:space="0" w:color="auto"/>
        <w:right w:val="none" w:sz="0" w:space="0" w:color="auto"/>
      </w:divBdr>
      <w:divsChild>
        <w:div w:id="1412584930">
          <w:marLeft w:val="0"/>
          <w:marRight w:val="0"/>
          <w:marTop w:val="0"/>
          <w:marBottom w:val="0"/>
          <w:divBdr>
            <w:top w:val="none" w:sz="0" w:space="0" w:color="auto"/>
            <w:left w:val="none" w:sz="0" w:space="0" w:color="auto"/>
            <w:bottom w:val="none" w:sz="0" w:space="0" w:color="auto"/>
            <w:right w:val="none" w:sz="0" w:space="0" w:color="auto"/>
          </w:divBdr>
          <w:divsChild>
            <w:div w:id="1728262937">
              <w:marLeft w:val="0"/>
              <w:marRight w:val="0"/>
              <w:marTop w:val="0"/>
              <w:marBottom w:val="0"/>
              <w:divBdr>
                <w:top w:val="none" w:sz="0" w:space="0" w:color="auto"/>
                <w:left w:val="none" w:sz="0" w:space="0" w:color="auto"/>
                <w:bottom w:val="none" w:sz="0" w:space="0" w:color="auto"/>
                <w:right w:val="none" w:sz="0" w:space="0" w:color="auto"/>
              </w:divBdr>
              <w:divsChild>
                <w:div w:id="1390228426">
                  <w:marLeft w:val="0"/>
                  <w:marRight w:val="0"/>
                  <w:marTop w:val="0"/>
                  <w:marBottom w:val="0"/>
                  <w:divBdr>
                    <w:top w:val="none" w:sz="0" w:space="0" w:color="auto"/>
                    <w:left w:val="none" w:sz="0" w:space="0" w:color="auto"/>
                    <w:bottom w:val="none" w:sz="0" w:space="0" w:color="auto"/>
                    <w:right w:val="none" w:sz="0" w:space="0" w:color="auto"/>
                  </w:divBdr>
                  <w:divsChild>
                    <w:div w:id="9143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9390665">
      <w:bodyDiv w:val="1"/>
      <w:marLeft w:val="0"/>
      <w:marRight w:val="0"/>
      <w:marTop w:val="0"/>
      <w:marBottom w:val="0"/>
      <w:divBdr>
        <w:top w:val="none" w:sz="0" w:space="0" w:color="auto"/>
        <w:left w:val="none" w:sz="0" w:space="0" w:color="auto"/>
        <w:bottom w:val="none" w:sz="0" w:space="0" w:color="auto"/>
        <w:right w:val="none" w:sz="0" w:space="0" w:color="auto"/>
      </w:divBdr>
      <w:divsChild>
        <w:div w:id="1018503250">
          <w:marLeft w:val="0"/>
          <w:marRight w:val="0"/>
          <w:marTop w:val="0"/>
          <w:marBottom w:val="0"/>
          <w:divBdr>
            <w:top w:val="none" w:sz="0" w:space="0" w:color="auto"/>
            <w:left w:val="none" w:sz="0" w:space="0" w:color="auto"/>
            <w:bottom w:val="none" w:sz="0" w:space="0" w:color="auto"/>
            <w:right w:val="none" w:sz="0" w:space="0" w:color="auto"/>
          </w:divBdr>
          <w:divsChild>
            <w:div w:id="1981425141">
              <w:marLeft w:val="0"/>
              <w:marRight w:val="0"/>
              <w:marTop w:val="0"/>
              <w:marBottom w:val="0"/>
              <w:divBdr>
                <w:top w:val="none" w:sz="0" w:space="0" w:color="auto"/>
                <w:left w:val="none" w:sz="0" w:space="0" w:color="auto"/>
                <w:bottom w:val="none" w:sz="0" w:space="0" w:color="auto"/>
                <w:right w:val="none" w:sz="0" w:space="0" w:color="auto"/>
              </w:divBdr>
              <w:divsChild>
                <w:div w:id="72746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217562">
      <w:bodyDiv w:val="1"/>
      <w:marLeft w:val="0"/>
      <w:marRight w:val="0"/>
      <w:marTop w:val="0"/>
      <w:marBottom w:val="0"/>
      <w:divBdr>
        <w:top w:val="none" w:sz="0" w:space="0" w:color="auto"/>
        <w:left w:val="none" w:sz="0" w:space="0" w:color="auto"/>
        <w:bottom w:val="none" w:sz="0" w:space="0" w:color="auto"/>
        <w:right w:val="none" w:sz="0" w:space="0" w:color="auto"/>
      </w:divBdr>
      <w:divsChild>
        <w:div w:id="134952510">
          <w:marLeft w:val="0"/>
          <w:marRight w:val="0"/>
          <w:marTop w:val="0"/>
          <w:marBottom w:val="0"/>
          <w:divBdr>
            <w:top w:val="none" w:sz="0" w:space="0" w:color="auto"/>
            <w:left w:val="none" w:sz="0" w:space="0" w:color="auto"/>
            <w:bottom w:val="none" w:sz="0" w:space="0" w:color="auto"/>
            <w:right w:val="none" w:sz="0" w:space="0" w:color="auto"/>
          </w:divBdr>
          <w:divsChild>
            <w:div w:id="470639006">
              <w:marLeft w:val="0"/>
              <w:marRight w:val="0"/>
              <w:marTop w:val="0"/>
              <w:marBottom w:val="0"/>
              <w:divBdr>
                <w:top w:val="none" w:sz="0" w:space="0" w:color="auto"/>
                <w:left w:val="none" w:sz="0" w:space="0" w:color="auto"/>
                <w:bottom w:val="none" w:sz="0" w:space="0" w:color="auto"/>
                <w:right w:val="none" w:sz="0" w:space="0" w:color="auto"/>
              </w:divBdr>
              <w:divsChild>
                <w:div w:id="10534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568667">
      <w:bodyDiv w:val="1"/>
      <w:marLeft w:val="0"/>
      <w:marRight w:val="0"/>
      <w:marTop w:val="0"/>
      <w:marBottom w:val="0"/>
      <w:divBdr>
        <w:top w:val="none" w:sz="0" w:space="0" w:color="auto"/>
        <w:left w:val="none" w:sz="0" w:space="0" w:color="auto"/>
        <w:bottom w:val="none" w:sz="0" w:space="0" w:color="auto"/>
        <w:right w:val="none" w:sz="0" w:space="0" w:color="auto"/>
      </w:divBdr>
      <w:divsChild>
        <w:div w:id="2132049288">
          <w:marLeft w:val="0"/>
          <w:marRight w:val="0"/>
          <w:marTop w:val="0"/>
          <w:marBottom w:val="0"/>
          <w:divBdr>
            <w:top w:val="none" w:sz="0" w:space="0" w:color="auto"/>
            <w:left w:val="none" w:sz="0" w:space="0" w:color="auto"/>
            <w:bottom w:val="none" w:sz="0" w:space="0" w:color="auto"/>
            <w:right w:val="none" w:sz="0" w:space="0" w:color="auto"/>
          </w:divBdr>
          <w:divsChild>
            <w:div w:id="1163592063">
              <w:marLeft w:val="0"/>
              <w:marRight w:val="0"/>
              <w:marTop w:val="0"/>
              <w:marBottom w:val="0"/>
              <w:divBdr>
                <w:top w:val="none" w:sz="0" w:space="0" w:color="auto"/>
                <w:left w:val="none" w:sz="0" w:space="0" w:color="auto"/>
                <w:bottom w:val="none" w:sz="0" w:space="0" w:color="auto"/>
                <w:right w:val="none" w:sz="0" w:space="0" w:color="auto"/>
              </w:divBdr>
              <w:divsChild>
                <w:div w:id="522718227">
                  <w:marLeft w:val="0"/>
                  <w:marRight w:val="0"/>
                  <w:marTop w:val="0"/>
                  <w:marBottom w:val="0"/>
                  <w:divBdr>
                    <w:top w:val="none" w:sz="0" w:space="0" w:color="auto"/>
                    <w:left w:val="none" w:sz="0" w:space="0" w:color="auto"/>
                    <w:bottom w:val="none" w:sz="0" w:space="0" w:color="auto"/>
                    <w:right w:val="none" w:sz="0" w:space="0" w:color="auto"/>
                  </w:divBdr>
                  <w:divsChild>
                    <w:div w:id="126557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4881966">
      <w:bodyDiv w:val="1"/>
      <w:marLeft w:val="0"/>
      <w:marRight w:val="0"/>
      <w:marTop w:val="0"/>
      <w:marBottom w:val="0"/>
      <w:divBdr>
        <w:top w:val="none" w:sz="0" w:space="0" w:color="auto"/>
        <w:left w:val="none" w:sz="0" w:space="0" w:color="auto"/>
        <w:bottom w:val="none" w:sz="0" w:space="0" w:color="auto"/>
        <w:right w:val="none" w:sz="0" w:space="0" w:color="auto"/>
      </w:divBdr>
      <w:divsChild>
        <w:div w:id="2138179037">
          <w:marLeft w:val="0"/>
          <w:marRight w:val="0"/>
          <w:marTop w:val="0"/>
          <w:marBottom w:val="0"/>
          <w:divBdr>
            <w:top w:val="none" w:sz="0" w:space="0" w:color="auto"/>
            <w:left w:val="none" w:sz="0" w:space="0" w:color="auto"/>
            <w:bottom w:val="none" w:sz="0" w:space="0" w:color="auto"/>
            <w:right w:val="none" w:sz="0" w:space="0" w:color="auto"/>
          </w:divBdr>
          <w:divsChild>
            <w:div w:id="196282378">
              <w:marLeft w:val="0"/>
              <w:marRight w:val="0"/>
              <w:marTop w:val="0"/>
              <w:marBottom w:val="0"/>
              <w:divBdr>
                <w:top w:val="none" w:sz="0" w:space="0" w:color="auto"/>
                <w:left w:val="none" w:sz="0" w:space="0" w:color="auto"/>
                <w:bottom w:val="none" w:sz="0" w:space="0" w:color="auto"/>
                <w:right w:val="none" w:sz="0" w:space="0" w:color="auto"/>
              </w:divBdr>
              <w:divsChild>
                <w:div w:id="1094782280">
                  <w:marLeft w:val="0"/>
                  <w:marRight w:val="0"/>
                  <w:marTop w:val="0"/>
                  <w:marBottom w:val="0"/>
                  <w:divBdr>
                    <w:top w:val="none" w:sz="0" w:space="0" w:color="auto"/>
                    <w:left w:val="none" w:sz="0" w:space="0" w:color="auto"/>
                    <w:bottom w:val="none" w:sz="0" w:space="0" w:color="auto"/>
                    <w:right w:val="none" w:sz="0" w:space="0" w:color="auto"/>
                  </w:divBdr>
                  <w:divsChild>
                    <w:div w:id="192822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Arial"/>
        <a:cs typeface="Arial"/>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0F0502020204030204"/>
        <a:ea typeface="Arial"/>
        <a:cs typeface="Arial"/>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89b0bb7-007e-4d32-8c9a-5189600c3102">
      <Terms xmlns="http://schemas.microsoft.com/office/infopath/2007/PartnerControls"/>
    </lcf76f155ced4ddcb4097134ff3c332f>
    <TaxCatchAll xmlns="2b4fde86-1c4b-46e8-aee1-20d7a94941a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1A849EB7F679C46BAC96AC84991B0C6" ma:contentTypeVersion="12" ma:contentTypeDescription="Create a new document." ma:contentTypeScope="" ma:versionID="cae077002d37151e030907f9c69a0c18">
  <xsd:schema xmlns:xsd="http://www.w3.org/2001/XMLSchema" xmlns:xs="http://www.w3.org/2001/XMLSchema" xmlns:p="http://schemas.microsoft.com/office/2006/metadata/properties" xmlns:ns2="1ba96103-3569-4c18-911e-b5eae1af8223" xmlns:ns3="541763cb-013b-4175-8053-479bc2897ffc" targetNamespace="http://schemas.microsoft.com/office/2006/metadata/properties" ma:root="true" ma:fieldsID="9e2061bcd8a17a54b7021d9cf5660caa" ns2:_="" ns3:_="">
    <xsd:import namespace="1ba96103-3569-4c18-911e-b5eae1af8223"/>
    <xsd:import namespace="541763cb-013b-4175-8053-479bc2897ff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a96103-3569-4c18-911e-b5eae1af822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bb2f14ed-60fd-495d-a905-68a1b4597a18}" ma:internalName="TaxCatchAll" ma:showField="CatchAllData" ma:web="1ba96103-3569-4c18-911e-b5eae1af82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41763cb-013b-4175-8053-479bc2897ff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c918f5b-54ab-42b9-99ae-579a880c8873"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59BCBFDC0A31074AADECD0B595DA1ACD" ma:contentTypeVersion="18" ma:contentTypeDescription="Create a new document." ma:contentTypeScope="" ma:versionID="52e43ebf39d8c36306c56bec5214a648">
  <xsd:schema xmlns:xsd="http://www.w3.org/2001/XMLSchema" xmlns:xs="http://www.w3.org/2001/XMLSchema" xmlns:p="http://schemas.microsoft.com/office/2006/metadata/properties" xmlns:ns2="089b0bb7-007e-4d32-8c9a-5189600c3102" xmlns:ns3="2b4fde86-1c4b-46e8-aee1-20d7a94941aa" targetNamespace="http://schemas.microsoft.com/office/2006/metadata/properties" ma:root="true" ma:fieldsID="6c0fbd651288d078679f16b093dd68d3" ns2:_="" ns3:_="">
    <xsd:import namespace="089b0bb7-007e-4d32-8c9a-5189600c3102"/>
    <xsd:import namespace="2b4fde86-1c4b-46e8-aee1-20d7a94941a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9b0bb7-007e-4d32-8c9a-5189600c3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7359d77-b296-441c-86ce-21026adeb22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4fde86-1c4b-46e8-aee1-20d7a94941a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3e8e62d-0cfa-4b89-bf51-f3bb874f66d1}" ma:internalName="TaxCatchAll" ma:showField="CatchAllData" ma:web="2b4fde86-1c4b-46e8-aee1-20d7a94941aa">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933A42-B254-461D-B69A-5199A41A633D}">
  <ds:schemaRefs>
    <ds:schemaRef ds:uri="http://schemas.microsoft.com/office/2006/metadata/properties"/>
    <ds:schemaRef ds:uri="http://schemas.microsoft.com/office/infopath/2007/PartnerControls"/>
    <ds:schemaRef ds:uri="541763cb-013b-4175-8053-479bc2897ffc"/>
    <ds:schemaRef ds:uri="1ba96103-3569-4c18-911e-b5eae1af8223"/>
  </ds:schemaRefs>
</ds:datastoreItem>
</file>

<file path=customXml/itemProps2.xml><?xml version="1.0" encoding="utf-8"?>
<ds:datastoreItem xmlns:ds="http://schemas.openxmlformats.org/officeDocument/2006/customXml" ds:itemID="{8F522FFB-D619-4393-A32F-56B8EC74D2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a96103-3569-4c18-911e-b5eae1af8223"/>
    <ds:schemaRef ds:uri="541763cb-013b-4175-8053-479bc2897f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F47677-0908-4D0D-A16B-0A59436A16B3}"/>
</file>

<file path=customXml/itemProps4.xml><?xml version="1.0" encoding="utf-8"?>
<ds:datastoreItem xmlns:ds="http://schemas.openxmlformats.org/officeDocument/2006/customXml" ds:itemID="{94207863-3526-4F9E-BBBF-2F8B633E19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1149</Words>
  <Characters>6553</Characters>
  <Application>Microsoft Office Word</Application>
  <DocSecurity>4</DocSecurity>
  <Lines>54</Lines>
  <Paragraphs>15</Paragraphs>
  <ScaleCrop>false</ScaleCrop>
  <HeadingPairs>
    <vt:vector size="2" baseType="variant">
      <vt:variant>
        <vt:lpstr>Title</vt:lpstr>
      </vt:variant>
      <vt:variant>
        <vt:i4>1</vt:i4>
      </vt:variant>
    </vt:vector>
  </HeadingPairs>
  <TitlesOfParts>
    <vt:vector size="1" baseType="lpstr">
      <vt:lpstr>Corporate Adviser Profile Template</vt:lpstr>
    </vt:vector>
  </TitlesOfParts>
  <Manager>Compliance</Manager>
  <Company>Lifespan Financial Planning Pty Ltd</Company>
  <LinksUpToDate>false</LinksUpToDate>
  <CharactersWithSpaces>7687</CharactersWithSpaces>
  <SharedDoc>false</SharedDoc>
  <HLinks>
    <vt:vector size="6" baseType="variant">
      <vt:variant>
        <vt:i4>7864339</vt:i4>
      </vt:variant>
      <vt:variant>
        <vt:i4>0</vt:i4>
      </vt:variant>
      <vt:variant>
        <vt:i4>0</vt:i4>
      </vt:variant>
      <vt:variant>
        <vt:i4>5</vt:i4>
      </vt:variant>
      <vt:variant>
        <vt:lpwstr>mailto:joe@corporate.com.au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Corporate Adviser Profile Template</dc:title>
  <dc:creator>Kate Walsh</dc:creator>
  <cp:lastModifiedBy>Sahil Dogra</cp:lastModifiedBy>
  <cp:revision>2</cp:revision>
  <cp:lastPrinted>2013-06-26T01:31:00Z</cp:lastPrinted>
  <dcterms:created xsi:type="dcterms:W3CDTF">2026-10-09T01:32:00Z</dcterms:created>
  <dcterms:modified xsi:type="dcterms:W3CDTF">2026-10-09T01:32:00Z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0x01010059BCBFDC0A31074AADECD0B595DA1ACD</vt:lpwstr>
  </property>
  <property fmtid="{D5CDD505-2E9C-101B-9397-08002B2CF9AE}" pid="3" name="MediaServiceImageTags">
    <vt:lpwstr/>
  </property>
</Properties>
</file>